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</w:t>
      </w:r>
      <w:r>
        <w:rPr>
          <w:rFonts w:ascii="楷体" w:hAnsi="楷体" w:eastAsia="楷体" w:cs="楷体"/>
          <w:color w:val="000000"/>
          <w:kern w:val="0"/>
          <w:sz w:val="24"/>
          <w:u w:val="single"/>
        </w:rPr>
        <w:t>2018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至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</w:t>
      </w:r>
      <w:r>
        <w:rPr>
          <w:rFonts w:ascii="楷体" w:hAnsi="楷体" w:eastAsia="楷体" w:cs="楷体"/>
          <w:color w:val="000000"/>
          <w:kern w:val="0"/>
          <w:sz w:val="24"/>
          <w:u w:val="single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学年，第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 二 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汽车工程系</w:t>
            </w:r>
          </w:p>
        </w:tc>
        <w:tc>
          <w:tcPr>
            <w:tcW w:w="132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杜彦君、宁轩、郭超、阎林洲、薛福磨、周强、杨冰、李凯、王娜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40"/>
              </w:tabs>
              <w:spacing w:line="360" w:lineRule="auto"/>
              <w:ind w:firstLine="511" w:firstLineChars="213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40"/>
              </w:tabs>
              <w:spacing w:line="360" w:lineRule="auto"/>
              <w:ind w:firstLine="513" w:firstLineChars="2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本学期教研活动的重点：</w:t>
            </w:r>
            <w:r>
              <w:rPr>
                <w:rFonts w:hint="eastAsia" w:ascii="宋体" w:hAnsi="宋体"/>
                <w:sz w:val="24"/>
              </w:rPr>
              <w:t>学习先进职业教育理念，实施学生养成教育工作，对提升课堂管理水平、教师教学技能及提高实训室的利用率进行专题讨论，并进行听课活动、集体备课和公开课的分享交流。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3" w:firstLineChars="213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主要目的：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通过本学期的教研活动，增加教师之间的相互交流，及时传递新的教学信息，推广教学经验，推动教学改革的深化，提高教师的整体素质。其次，针对教学过程中遇到的问题，通过各抒己见，共同探讨，解决问题。再次，针对现有资源的使用，经过教师的集思广益，可以最大限度地利用设备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3" w:firstLineChars="213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需要解决的问题：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学生上课参与度较低，教师课堂管理和课堂教学难以兼顾，实训室利用率低。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3" w:firstLineChars="213"/>
              <w:jc w:val="left"/>
              <w:rPr>
                <w:rStyle w:val="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预期达到的效果：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对遇到的问题进行专门探讨，找出产生问题的根源进行针对性解决，实现教师教学技能和学生学习能力的提高。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681" w:firstLineChars="213"/>
              <w:jc w:val="left"/>
              <w:rPr>
                <w:rStyle w:val="4"/>
                <w:rFonts w:hint="default"/>
              </w:rPr>
            </w:pPr>
          </w:p>
          <w:p>
            <w:pPr>
              <w:tabs>
                <w:tab w:val="left" w:pos="1700"/>
              </w:tabs>
              <w:rPr>
                <w:rFonts w:ascii="宋体"/>
                <w:szCs w:val="21"/>
              </w:rPr>
            </w:pPr>
          </w:p>
          <w:p>
            <w:pPr>
              <w:tabs>
                <w:tab w:val="left" w:pos="1700"/>
              </w:tabs>
              <w:rPr>
                <w:rFonts w:ascii="宋体"/>
                <w:szCs w:val="21"/>
              </w:rPr>
            </w:pPr>
          </w:p>
          <w:p>
            <w:pPr>
              <w:tabs>
                <w:tab w:val="left" w:pos="1700"/>
              </w:tabs>
              <w:rPr>
                <w:rFonts w:ascii="宋体"/>
                <w:szCs w:val="21"/>
              </w:rPr>
            </w:pPr>
          </w:p>
          <w:p>
            <w:pPr>
              <w:tabs>
                <w:tab w:val="left" w:pos="1700"/>
              </w:tabs>
              <w:rPr>
                <w:rFonts w:ascii="宋体"/>
                <w:szCs w:val="21"/>
              </w:rPr>
            </w:pPr>
          </w:p>
          <w:p>
            <w:pPr>
              <w:tabs>
                <w:tab w:val="left" w:pos="1700"/>
              </w:tabs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第1周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eastAsiaTheme="majorEastAsia"/>
                <w:sz w:val="24"/>
                <w:szCs w:val="24"/>
              </w:rPr>
              <w:t>关于教学过程中实施“养成教育”的讨论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汽A318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第3周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eastAsiaTheme="majorEastAsia"/>
                <w:sz w:val="24"/>
                <w:szCs w:val="24"/>
              </w:rPr>
              <w:t>集体备课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汽A318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第5周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eastAsiaTheme="majorEastAsia"/>
                <w:sz w:val="24"/>
                <w:szCs w:val="24"/>
              </w:rPr>
              <w:t>期初听课心得分享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汽A318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第7周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eastAsiaTheme="majorEastAsia"/>
                <w:sz w:val="24"/>
                <w:szCs w:val="24"/>
              </w:rPr>
              <w:t>如何有效利用实训室设备的专题讨论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汽A318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第9周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公开课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汽A318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第11周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关于提升课堂管理水平的专题研讨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汽A318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第13周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关于提升教师教学技能的交流分享会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汽A318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第15周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学习现代职业教育教学理论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汽A318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</w:t>
            </w:r>
            <w:r>
              <w:rPr>
                <w:rFonts w:ascii="宋体"/>
                <w:sz w:val="24"/>
              </w:rPr>
              <w:t>17</w:t>
            </w:r>
            <w:r>
              <w:rPr>
                <w:rFonts w:hint="eastAsia" w:ascii="宋体"/>
                <w:sz w:val="24"/>
              </w:rPr>
              <w:t>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eastAsiaTheme="majorEastAsia"/>
                <w:sz w:val="24"/>
                <w:szCs w:val="24"/>
              </w:rPr>
              <w:t>关于人才培养方案的制订及修订的专题研讨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汽A318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杜彦君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CB2BD5"/>
    <w:rsid w:val="00154F46"/>
    <w:rsid w:val="001E0D09"/>
    <w:rsid w:val="002455E0"/>
    <w:rsid w:val="00421FC7"/>
    <w:rsid w:val="0045108C"/>
    <w:rsid w:val="005855AA"/>
    <w:rsid w:val="00644176"/>
    <w:rsid w:val="006777B2"/>
    <w:rsid w:val="006F5067"/>
    <w:rsid w:val="00765DF6"/>
    <w:rsid w:val="00804DA4"/>
    <w:rsid w:val="0094644D"/>
    <w:rsid w:val="00A036EC"/>
    <w:rsid w:val="00A15563"/>
    <w:rsid w:val="00B848A1"/>
    <w:rsid w:val="00B94E7D"/>
    <w:rsid w:val="00C21794"/>
    <w:rsid w:val="00C77E61"/>
    <w:rsid w:val="00CB5871"/>
    <w:rsid w:val="00D30E44"/>
    <w:rsid w:val="00F12C2A"/>
    <w:rsid w:val="00F132E0"/>
    <w:rsid w:val="1FCB2BD5"/>
    <w:rsid w:val="56725692"/>
    <w:rsid w:val="60C0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2019-03-04T08:47:00Z</dcterms:created>
  <dc:creator>Administrator</dc:creator>
  <cp:lastModifiedBy>富霖</cp:lastModifiedBy>
  <dcterms:modified xsi:type="dcterms:W3CDTF">2019-03-13T08:55:41Z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