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2"/>
        <w:jc w:val="center"/>
        <w:rPr>
          <w:rFonts w:eastAsia="黑体"/>
          <w:b/>
          <w:sz w:val="36"/>
          <w:szCs w:val="36"/>
        </w:rPr>
      </w:pPr>
      <w:r>
        <w:rPr>
          <w:rFonts w:hint="eastAsia" w:eastAsia="黑体"/>
          <w:b/>
          <w:sz w:val="36"/>
          <w:szCs w:val="36"/>
        </w:rPr>
        <w:t>《安全技术与管理》</w:t>
      </w:r>
      <w:r>
        <w:rPr>
          <w:rFonts w:eastAsia="黑体"/>
          <w:b/>
          <w:sz w:val="36"/>
          <w:szCs w:val="36"/>
        </w:rPr>
        <w:t>专业人才培养方案</w:t>
      </w:r>
    </w:p>
    <w:p>
      <w:pPr>
        <w:spacing w:beforeLines="50" w:afterLines="50" w:line="360" w:lineRule="auto"/>
        <w:jc w:val="left"/>
        <w:rPr>
          <w:rFonts w:eastAsia="黑体"/>
          <w:bCs/>
          <w:sz w:val="30"/>
          <w:szCs w:val="30"/>
        </w:rPr>
      </w:pPr>
      <w:r>
        <w:rPr>
          <w:rFonts w:eastAsia="黑体"/>
          <w:bCs/>
          <w:sz w:val="30"/>
          <w:szCs w:val="30"/>
        </w:rPr>
        <w:t>一、</w:t>
      </w:r>
      <w:r>
        <w:rPr>
          <w:rFonts w:hint="eastAsia" w:eastAsia="黑体"/>
          <w:bCs/>
          <w:sz w:val="30"/>
          <w:szCs w:val="30"/>
        </w:rPr>
        <w:t>专业群所含</w:t>
      </w:r>
      <w:r>
        <w:rPr>
          <w:rFonts w:eastAsia="黑体"/>
          <w:bCs/>
          <w:sz w:val="30"/>
          <w:szCs w:val="30"/>
        </w:rPr>
        <w:t>专业名称及代码</w:t>
      </w:r>
    </w:p>
    <w:p>
      <w:pPr>
        <w:autoSpaceDN w:val="0"/>
        <w:spacing w:line="480" w:lineRule="exact"/>
        <w:ind w:firstLine="480" w:firstLineChars="200"/>
        <w:jc w:val="left"/>
        <w:rPr>
          <w:rFonts w:ascii="宋体"/>
          <w:color w:val="000000"/>
          <w:sz w:val="24"/>
        </w:rPr>
      </w:pPr>
      <w:r>
        <w:rPr>
          <w:rFonts w:hint="eastAsia" w:ascii="宋体" w:hAnsi="宋体"/>
          <w:color w:val="000000"/>
          <w:sz w:val="24"/>
        </w:rPr>
        <w:t>安全技术与管理专业（520904）</w:t>
      </w:r>
    </w:p>
    <w:p>
      <w:pPr>
        <w:spacing w:beforeLines="50" w:afterLines="50" w:line="360" w:lineRule="auto"/>
        <w:jc w:val="left"/>
        <w:rPr>
          <w:rFonts w:eastAsia="黑体"/>
          <w:color w:val="000000"/>
          <w:sz w:val="30"/>
          <w:szCs w:val="30"/>
        </w:rPr>
      </w:pPr>
      <w:r>
        <w:rPr>
          <w:rFonts w:hint="eastAsia" w:eastAsia="黑体"/>
          <w:color w:val="000000"/>
          <w:sz w:val="30"/>
          <w:szCs w:val="30"/>
        </w:rPr>
        <w:t>二</w:t>
      </w:r>
      <w:r>
        <w:rPr>
          <w:rFonts w:hint="eastAsia" w:eastAsia="黑体"/>
          <w:color w:val="000000"/>
          <w:sz w:val="30"/>
          <w:szCs w:val="30"/>
          <w:lang w:eastAsia="zh-CN"/>
        </w:rPr>
        <w:t>、</w:t>
      </w:r>
      <w:r>
        <w:rPr>
          <w:rFonts w:hint="eastAsia" w:eastAsia="黑体"/>
          <w:color w:val="000000"/>
          <w:sz w:val="30"/>
          <w:szCs w:val="30"/>
        </w:rPr>
        <w:t xml:space="preserve"> 教育类型及学历层次</w:t>
      </w:r>
    </w:p>
    <w:p>
      <w:pPr>
        <w:autoSpaceDN w:val="0"/>
        <w:spacing w:line="480" w:lineRule="exact"/>
        <w:ind w:firstLine="480" w:firstLineChars="200"/>
        <w:jc w:val="left"/>
        <w:rPr>
          <w:rFonts w:hint="eastAsia" w:ascii="宋体" w:hAnsi="宋体"/>
          <w:sz w:val="24"/>
        </w:rPr>
      </w:pPr>
      <w:r>
        <w:rPr>
          <w:rFonts w:hint="eastAsia" w:ascii="宋体" w:hAnsi="宋体"/>
          <w:color w:val="000000"/>
          <w:sz w:val="24"/>
        </w:rPr>
        <w:t>全日制（</w:t>
      </w:r>
      <w:r>
        <w:rPr>
          <w:rFonts w:hint="eastAsia" w:ascii="宋体" w:hAnsi="宋体"/>
          <w:sz w:val="24"/>
        </w:rPr>
        <w:t>专科）</w:t>
      </w:r>
    </w:p>
    <w:p>
      <w:pPr>
        <w:spacing w:beforeLines="50" w:afterLines="50" w:line="360" w:lineRule="auto"/>
        <w:jc w:val="left"/>
        <w:rPr>
          <w:rFonts w:eastAsia="黑体"/>
          <w:color w:val="000000"/>
          <w:sz w:val="30"/>
          <w:szCs w:val="30"/>
        </w:rPr>
      </w:pPr>
      <w:r>
        <w:rPr>
          <w:rFonts w:hint="eastAsia" w:eastAsia="黑体"/>
          <w:color w:val="000000"/>
          <w:sz w:val="30"/>
          <w:szCs w:val="30"/>
        </w:rPr>
        <w:t>三</w:t>
      </w:r>
      <w:r>
        <w:rPr>
          <w:rFonts w:hint="eastAsia" w:eastAsia="黑体"/>
          <w:color w:val="000000"/>
          <w:sz w:val="30"/>
          <w:szCs w:val="30"/>
          <w:lang w:eastAsia="zh-CN"/>
        </w:rPr>
        <w:t>、</w:t>
      </w:r>
      <w:r>
        <w:rPr>
          <w:rFonts w:eastAsia="黑体"/>
          <w:color w:val="000000"/>
          <w:sz w:val="30"/>
          <w:szCs w:val="30"/>
        </w:rPr>
        <w:t>招生对象与学制</w:t>
      </w:r>
    </w:p>
    <w:p>
      <w:pPr>
        <w:spacing w:line="360" w:lineRule="auto"/>
        <w:ind w:firstLine="480" w:firstLineChars="200"/>
        <w:jc w:val="left"/>
        <w:rPr>
          <w:bCs/>
          <w:color w:val="000000"/>
          <w:sz w:val="24"/>
        </w:rPr>
      </w:pPr>
      <w:r>
        <w:rPr>
          <w:bCs/>
          <w:color w:val="000000"/>
          <w:sz w:val="24"/>
        </w:rPr>
        <w:t>1．招生对象：普通高中和</w:t>
      </w:r>
      <w:r>
        <w:rPr>
          <w:rFonts w:hint="eastAsia"/>
          <w:bCs/>
          <w:color w:val="000000"/>
          <w:sz w:val="24"/>
        </w:rPr>
        <w:t>“</w:t>
      </w:r>
      <w:r>
        <w:rPr>
          <w:bCs/>
          <w:color w:val="000000"/>
          <w:sz w:val="24"/>
        </w:rPr>
        <w:t>三校</w:t>
      </w:r>
      <w:r>
        <w:rPr>
          <w:rFonts w:hint="eastAsia"/>
          <w:bCs/>
          <w:color w:val="000000"/>
          <w:sz w:val="24"/>
        </w:rPr>
        <w:t>”</w:t>
      </w:r>
      <w:r>
        <w:rPr>
          <w:bCs/>
          <w:color w:val="000000"/>
          <w:sz w:val="24"/>
        </w:rPr>
        <w:t>(中专</w:t>
      </w:r>
      <w:r>
        <w:rPr>
          <w:rFonts w:hint="eastAsia"/>
          <w:bCs/>
          <w:color w:val="000000"/>
          <w:sz w:val="24"/>
          <w:lang w:eastAsia="zh-CN"/>
        </w:rPr>
        <w:t>、</w:t>
      </w:r>
      <w:r>
        <w:rPr>
          <w:bCs/>
          <w:color w:val="000000"/>
          <w:sz w:val="24"/>
        </w:rPr>
        <w:t xml:space="preserve"> 职高</w:t>
      </w:r>
      <w:r>
        <w:rPr>
          <w:rFonts w:hint="eastAsia"/>
          <w:bCs/>
          <w:color w:val="000000"/>
          <w:sz w:val="24"/>
          <w:lang w:eastAsia="zh-CN"/>
        </w:rPr>
        <w:t>、</w:t>
      </w:r>
      <w:r>
        <w:rPr>
          <w:bCs/>
          <w:color w:val="000000"/>
          <w:sz w:val="24"/>
        </w:rPr>
        <w:t>技校)毕业生。</w:t>
      </w:r>
    </w:p>
    <w:p>
      <w:pPr>
        <w:spacing w:line="360" w:lineRule="auto"/>
        <w:ind w:firstLine="480" w:firstLineChars="200"/>
        <w:jc w:val="left"/>
        <w:rPr>
          <w:bCs/>
          <w:sz w:val="24"/>
        </w:rPr>
      </w:pPr>
      <w:r>
        <w:rPr>
          <w:bCs/>
          <w:color w:val="000000"/>
          <w:sz w:val="24"/>
        </w:rPr>
        <w:t>2．学    制：三年</w:t>
      </w:r>
      <w:r>
        <w:rPr>
          <w:rFonts w:hint="eastAsia"/>
          <w:bCs/>
          <w:color w:val="000000"/>
          <w:sz w:val="24"/>
          <w:lang w:eastAsia="zh-CN"/>
        </w:rPr>
        <w:t>、</w:t>
      </w:r>
      <w:r>
        <w:rPr>
          <w:bCs/>
          <w:color w:val="000000"/>
          <w:sz w:val="24"/>
        </w:rPr>
        <w:t>采用学年学分制。</w:t>
      </w:r>
    </w:p>
    <w:p>
      <w:pPr>
        <w:spacing w:beforeLines="50" w:afterLines="50" w:line="360" w:lineRule="auto"/>
        <w:jc w:val="left"/>
        <w:rPr>
          <w:rFonts w:eastAsia="黑体"/>
          <w:color w:val="000000"/>
          <w:sz w:val="30"/>
          <w:szCs w:val="30"/>
        </w:rPr>
      </w:pPr>
      <w:r>
        <w:rPr>
          <w:rFonts w:hint="eastAsia" w:eastAsia="黑体"/>
          <w:color w:val="000000"/>
          <w:sz w:val="30"/>
          <w:szCs w:val="30"/>
        </w:rPr>
        <w:t>四</w:t>
      </w:r>
      <w:r>
        <w:rPr>
          <w:rFonts w:hint="eastAsia" w:eastAsia="黑体"/>
          <w:color w:val="000000"/>
          <w:sz w:val="30"/>
          <w:szCs w:val="30"/>
          <w:lang w:eastAsia="zh-CN"/>
        </w:rPr>
        <w:t>、</w:t>
      </w:r>
      <w:r>
        <w:rPr>
          <w:rFonts w:hint="eastAsia" w:eastAsia="黑体"/>
          <w:color w:val="000000"/>
          <w:sz w:val="30"/>
          <w:szCs w:val="30"/>
        </w:rPr>
        <w:t xml:space="preserve"> 培养目标</w:t>
      </w:r>
    </w:p>
    <w:p>
      <w:pPr>
        <w:pStyle w:val="2"/>
        <w:spacing w:line="480" w:lineRule="exact"/>
        <w:ind w:firstLine="480"/>
        <w:rPr>
          <w:rFonts w:hint="eastAsia"/>
          <w:color w:val="000000"/>
          <w:sz w:val="24"/>
        </w:rPr>
      </w:pPr>
      <w:r>
        <w:rPr>
          <w:color w:val="000000"/>
          <w:sz w:val="24"/>
        </w:rPr>
        <w:t>本专业培养面向生产</w:t>
      </w:r>
      <w:r>
        <w:rPr>
          <w:rFonts w:hint="eastAsia"/>
          <w:color w:val="000000"/>
          <w:sz w:val="24"/>
          <w:lang w:eastAsia="zh-CN"/>
        </w:rPr>
        <w:t>、</w:t>
      </w:r>
      <w:r>
        <w:rPr>
          <w:color w:val="000000"/>
          <w:sz w:val="24"/>
        </w:rPr>
        <w:t xml:space="preserve"> 建设</w:t>
      </w:r>
      <w:r>
        <w:rPr>
          <w:rFonts w:hint="eastAsia"/>
          <w:color w:val="000000"/>
          <w:sz w:val="24"/>
          <w:lang w:eastAsia="zh-CN"/>
        </w:rPr>
        <w:t>、</w:t>
      </w:r>
      <w:r>
        <w:rPr>
          <w:color w:val="000000"/>
          <w:sz w:val="24"/>
        </w:rPr>
        <w:t>管理一线，拥护党的基本路线，德</w:t>
      </w:r>
      <w:r>
        <w:rPr>
          <w:rFonts w:hint="eastAsia"/>
          <w:color w:val="000000"/>
          <w:sz w:val="24"/>
          <w:lang w:eastAsia="zh-CN"/>
        </w:rPr>
        <w:t>、</w:t>
      </w:r>
      <w:r>
        <w:rPr>
          <w:color w:val="000000"/>
          <w:sz w:val="24"/>
        </w:rPr>
        <w:t>智</w:t>
      </w:r>
      <w:r>
        <w:rPr>
          <w:rFonts w:hint="eastAsia"/>
          <w:color w:val="000000"/>
          <w:sz w:val="24"/>
          <w:lang w:eastAsia="zh-CN"/>
        </w:rPr>
        <w:t>、</w:t>
      </w:r>
      <w:r>
        <w:rPr>
          <w:color w:val="000000"/>
          <w:sz w:val="24"/>
        </w:rPr>
        <w:t xml:space="preserve"> 体</w:t>
      </w:r>
      <w:r>
        <w:rPr>
          <w:rFonts w:hint="eastAsia"/>
          <w:color w:val="000000"/>
          <w:sz w:val="24"/>
          <w:lang w:eastAsia="zh-CN"/>
        </w:rPr>
        <w:t>、</w:t>
      </w:r>
      <w:r>
        <w:rPr>
          <w:color w:val="000000"/>
          <w:sz w:val="24"/>
        </w:rPr>
        <w:t xml:space="preserve"> 美全面发展，身心健康，具有与本专业相适应文化素质和良好的职业能力</w:t>
      </w:r>
      <w:r>
        <w:rPr>
          <w:rFonts w:hint="eastAsia"/>
          <w:color w:val="000000"/>
          <w:sz w:val="24"/>
          <w:lang w:eastAsia="zh-CN"/>
        </w:rPr>
        <w:t>、</w:t>
      </w:r>
      <w:r>
        <w:rPr>
          <w:color w:val="000000"/>
          <w:sz w:val="24"/>
        </w:rPr>
        <w:t xml:space="preserve"> 社会能力和方法能力，具有扎实的知识</w:t>
      </w:r>
      <w:r>
        <w:rPr>
          <w:rFonts w:hint="eastAsia"/>
          <w:color w:val="000000"/>
          <w:sz w:val="24"/>
          <w:lang w:eastAsia="zh-CN"/>
        </w:rPr>
        <w:t>、</w:t>
      </w:r>
      <w:r>
        <w:rPr>
          <w:color w:val="000000"/>
          <w:sz w:val="24"/>
        </w:rPr>
        <w:t xml:space="preserve"> 过硬的能力和一流的素质，具有从事安</w:t>
      </w:r>
      <w:r>
        <w:rPr>
          <w:rFonts w:hint="eastAsia"/>
          <w:color w:val="000000"/>
          <w:sz w:val="24"/>
        </w:rPr>
        <w:t>防</w:t>
      </w:r>
      <w:r>
        <w:rPr>
          <w:color w:val="000000"/>
          <w:sz w:val="24"/>
        </w:rPr>
        <w:t>设计</w:t>
      </w:r>
      <w:r>
        <w:rPr>
          <w:rFonts w:hint="eastAsia"/>
          <w:color w:val="000000"/>
          <w:sz w:val="24"/>
          <w:lang w:eastAsia="zh-CN"/>
        </w:rPr>
        <w:t>、</w:t>
      </w:r>
      <w:r>
        <w:rPr>
          <w:rFonts w:hint="eastAsia"/>
          <w:color w:val="000000"/>
          <w:sz w:val="24"/>
        </w:rPr>
        <w:t>安全</w:t>
      </w:r>
      <w:r>
        <w:rPr>
          <w:color w:val="000000"/>
          <w:sz w:val="24"/>
        </w:rPr>
        <w:t>评价</w:t>
      </w:r>
      <w:r>
        <w:rPr>
          <w:rFonts w:hint="eastAsia"/>
          <w:color w:val="000000"/>
          <w:sz w:val="24"/>
          <w:lang w:eastAsia="zh-CN"/>
        </w:rPr>
        <w:t>、</w:t>
      </w:r>
      <w:r>
        <w:rPr>
          <w:color w:val="000000"/>
          <w:sz w:val="24"/>
        </w:rPr>
        <w:t>监测与监督</w:t>
      </w:r>
      <w:r>
        <w:rPr>
          <w:rFonts w:hint="eastAsia"/>
          <w:color w:val="000000"/>
          <w:sz w:val="24"/>
          <w:lang w:eastAsia="zh-CN"/>
        </w:rPr>
        <w:t>、</w:t>
      </w:r>
      <w:r>
        <w:rPr>
          <w:color w:val="000000"/>
          <w:sz w:val="24"/>
        </w:rPr>
        <w:t xml:space="preserve"> </w:t>
      </w:r>
      <w:r>
        <w:rPr>
          <w:rFonts w:hint="eastAsia"/>
          <w:color w:val="000000"/>
          <w:sz w:val="24"/>
        </w:rPr>
        <w:t>事故</w:t>
      </w:r>
      <w:r>
        <w:rPr>
          <w:color w:val="000000"/>
          <w:sz w:val="24"/>
        </w:rPr>
        <w:t>预防控制与技术管理工作的高级技术应用型人才。</w:t>
      </w:r>
    </w:p>
    <w:p>
      <w:pPr>
        <w:spacing w:beforeLines="50" w:afterLines="50" w:line="360" w:lineRule="auto"/>
        <w:jc w:val="left"/>
        <w:rPr>
          <w:rFonts w:eastAsia="黑体"/>
          <w:color w:val="000000"/>
          <w:sz w:val="30"/>
          <w:szCs w:val="30"/>
        </w:rPr>
      </w:pPr>
      <w:r>
        <w:rPr>
          <w:rFonts w:hint="eastAsia" w:eastAsia="黑体"/>
          <w:color w:val="000000"/>
          <w:sz w:val="30"/>
          <w:szCs w:val="30"/>
        </w:rPr>
        <w:t>五</w:t>
      </w:r>
      <w:r>
        <w:rPr>
          <w:rFonts w:hint="eastAsia" w:eastAsia="黑体"/>
          <w:color w:val="000000"/>
          <w:sz w:val="30"/>
          <w:szCs w:val="30"/>
          <w:lang w:eastAsia="zh-CN"/>
        </w:rPr>
        <w:t>、</w:t>
      </w:r>
      <w:r>
        <w:rPr>
          <w:rFonts w:hint="eastAsia" w:eastAsia="黑体"/>
          <w:color w:val="000000"/>
          <w:sz w:val="30"/>
          <w:szCs w:val="30"/>
        </w:rPr>
        <w:t xml:space="preserve"> 适应岗位（岗位群）</w:t>
      </w:r>
    </w:p>
    <w:p>
      <w:pPr>
        <w:spacing w:line="360" w:lineRule="auto"/>
        <w:ind w:left="105" w:leftChars="50" w:firstLine="480" w:firstLineChars="200"/>
        <w:rPr>
          <w:rFonts w:hint="eastAsia"/>
          <w:color w:val="000000"/>
          <w:sz w:val="24"/>
        </w:rPr>
      </w:pPr>
      <w:r>
        <w:rPr>
          <w:rFonts w:hint="eastAsia"/>
          <w:color w:val="000000"/>
          <w:sz w:val="24"/>
        </w:rPr>
        <w:t>就业领域：</w:t>
      </w:r>
      <w:r>
        <w:rPr>
          <w:color w:val="000000"/>
          <w:sz w:val="24"/>
        </w:rPr>
        <w:t>本专业毕业生可以到矿山</w:t>
      </w:r>
      <w:r>
        <w:rPr>
          <w:rFonts w:hint="eastAsia"/>
          <w:color w:val="000000"/>
          <w:sz w:val="24"/>
          <w:lang w:eastAsia="zh-CN"/>
        </w:rPr>
        <w:t>、</w:t>
      </w:r>
      <w:r>
        <w:rPr>
          <w:color w:val="000000"/>
          <w:sz w:val="24"/>
        </w:rPr>
        <w:t>建筑</w:t>
      </w:r>
      <w:r>
        <w:rPr>
          <w:rFonts w:hint="eastAsia"/>
          <w:color w:val="000000"/>
          <w:sz w:val="24"/>
          <w:lang w:eastAsia="zh-CN"/>
        </w:rPr>
        <w:t>、</w:t>
      </w:r>
      <w:r>
        <w:rPr>
          <w:color w:val="000000"/>
          <w:sz w:val="24"/>
        </w:rPr>
        <w:t>石油</w:t>
      </w:r>
      <w:r>
        <w:rPr>
          <w:rFonts w:hint="eastAsia"/>
          <w:color w:val="000000"/>
          <w:sz w:val="24"/>
          <w:lang w:eastAsia="zh-CN"/>
        </w:rPr>
        <w:t>、</w:t>
      </w:r>
      <w:r>
        <w:rPr>
          <w:color w:val="000000"/>
          <w:sz w:val="24"/>
        </w:rPr>
        <w:t>化工</w:t>
      </w:r>
      <w:r>
        <w:rPr>
          <w:rFonts w:hint="eastAsia"/>
          <w:color w:val="000000"/>
          <w:sz w:val="24"/>
          <w:lang w:eastAsia="zh-CN"/>
        </w:rPr>
        <w:t>、</w:t>
      </w:r>
      <w:r>
        <w:rPr>
          <w:color w:val="000000"/>
          <w:sz w:val="24"/>
        </w:rPr>
        <w:t>电力</w:t>
      </w:r>
      <w:r>
        <w:rPr>
          <w:rFonts w:hint="eastAsia"/>
          <w:color w:val="000000"/>
          <w:sz w:val="24"/>
          <w:lang w:eastAsia="zh-CN"/>
        </w:rPr>
        <w:t>、</w:t>
      </w:r>
      <w:r>
        <w:rPr>
          <w:color w:val="000000"/>
          <w:sz w:val="24"/>
        </w:rPr>
        <w:t>城建</w:t>
      </w:r>
      <w:r>
        <w:rPr>
          <w:rFonts w:hint="eastAsia"/>
          <w:color w:val="000000"/>
          <w:sz w:val="24"/>
          <w:lang w:eastAsia="zh-CN"/>
        </w:rPr>
        <w:t>、</w:t>
      </w:r>
      <w:r>
        <w:rPr>
          <w:color w:val="000000"/>
          <w:sz w:val="24"/>
        </w:rPr>
        <w:t>民航</w:t>
      </w:r>
      <w:r>
        <w:rPr>
          <w:rFonts w:hint="eastAsia"/>
          <w:color w:val="000000"/>
          <w:sz w:val="24"/>
          <w:lang w:eastAsia="zh-CN"/>
        </w:rPr>
        <w:t>、</w:t>
      </w:r>
      <w:r>
        <w:rPr>
          <w:color w:val="000000"/>
          <w:sz w:val="24"/>
        </w:rPr>
        <w:t>交通</w:t>
      </w:r>
      <w:r>
        <w:rPr>
          <w:rFonts w:hint="eastAsia"/>
          <w:color w:val="000000"/>
          <w:sz w:val="24"/>
          <w:lang w:eastAsia="zh-CN"/>
        </w:rPr>
        <w:t>、</w:t>
      </w:r>
      <w:r>
        <w:rPr>
          <w:color w:val="000000"/>
          <w:sz w:val="24"/>
        </w:rPr>
        <w:t>保险和政府等部门从事安</w:t>
      </w:r>
      <w:r>
        <w:rPr>
          <w:rFonts w:hint="eastAsia"/>
          <w:color w:val="000000"/>
          <w:sz w:val="24"/>
        </w:rPr>
        <w:t>防</w:t>
      </w:r>
      <w:r>
        <w:rPr>
          <w:color w:val="000000"/>
          <w:sz w:val="24"/>
        </w:rPr>
        <w:t>设计</w:t>
      </w:r>
      <w:r>
        <w:rPr>
          <w:rFonts w:hint="eastAsia"/>
          <w:color w:val="000000"/>
          <w:sz w:val="24"/>
          <w:lang w:eastAsia="zh-CN"/>
        </w:rPr>
        <w:t>、</w:t>
      </w:r>
      <w:r>
        <w:rPr>
          <w:color w:val="000000"/>
          <w:sz w:val="24"/>
        </w:rPr>
        <w:t>安全评价</w:t>
      </w:r>
      <w:r>
        <w:rPr>
          <w:rFonts w:hint="eastAsia"/>
          <w:color w:val="000000"/>
          <w:sz w:val="24"/>
          <w:lang w:eastAsia="zh-CN"/>
        </w:rPr>
        <w:t>、</w:t>
      </w:r>
      <w:r>
        <w:rPr>
          <w:color w:val="000000"/>
          <w:sz w:val="24"/>
        </w:rPr>
        <w:t>安全监测与监督</w:t>
      </w:r>
      <w:r>
        <w:rPr>
          <w:rFonts w:hint="eastAsia"/>
          <w:color w:val="000000"/>
          <w:sz w:val="24"/>
          <w:lang w:eastAsia="zh-CN"/>
        </w:rPr>
        <w:t>、</w:t>
      </w:r>
      <w:r>
        <w:rPr>
          <w:rFonts w:hint="eastAsia"/>
          <w:color w:val="000000"/>
          <w:sz w:val="24"/>
        </w:rPr>
        <w:t>事故</w:t>
      </w:r>
      <w:r>
        <w:rPr>
          <w:color w:val="000000"/>
          <w:sz w:val="24"/>
        </w:rPr>
        <w:t>预防控制与技术管理工作。</w:t>
      </w:r>
    </w:p>
    <w:p>
      <w:pPr>
        <w:spacing w:line="360" w:lineRule="auto"/>
        <w:ind w:left="105" w:leftChars="50" w:firstLine="480" w:firstLineChars="200"/>
        <w:rPr>
          <w:rFonts w:hint="eastAsia"/>
          <w:color w:val="000000"/>
          <w:sz w:val="24"/>
        </w:rPr>
      </w:pPr>
      <w:r>
        <w:rPr>
          <w:rFonts w:hint="eastAsia"/>
          <w:color w:val="000000"/>
          <w:sz w:val="24"/>
        </w:rPr>
        <w:t>初始就业岗位群：（</w:t>
      </w:r>
      <w:r>
        <w:rPr>
          <w:color w:val="000000"/>
          <w:sz w:val="24"/>
        </w:rPr>
        <w:t>1）国家行政部门</w:t>
      </w:r>
      <w:r>
        <w:rPr>
          <w:rFonts w:hint="eastAsia"/>
          <w:color w:val="000000"/>
          <w:sz w:val="24"/>
        </w:rPr>
        <w:t>安全生产监察员；（</w:t>
      </w:r>
      <w:r>
        <w:rPr>
          <w:color w:val="000000"/>
          <w:sz w:val="24"/>
        </w:rPr>
        <w:t>2）矿山</w:t>
      </w:r>
      <w:r>
        <w:rPr>
          <w:rFonts w:hint="eastAsia"/>
          <w:color w:val="000000"/>
          <w:sz w:val="24"/>
          <w:lang w:eastAsia="zh-CN"/>
        </w:rPr>
        <w:t>、</w:t>
      </w:r>
      <w:r>
        <w:rPr>
          <w:color w:val="000000"/>
          <w:sz w:val="24"/>
        </w:rPr>
        <w:t>建筑</w:t>
      </w:r>
      <w:r>
        <w:rPr>
          <w:rFonts w:hint="eastAsia"/>
          <w:color w:val="000000"/>
          <w:sz w:val="24"/>
          <w:lang w:eastAsia="zh-CN"/>
        </w:rPr>
        <w:t>、</w:t>
      </w:r>
      <w:r>
        <w:rPr>
          <w:rFonts w:hint="eastAsia"/>
          <w:color w:val="000000"/>
          <w:sz w:val="24"/>
        </w:rPr>
        <w:t xml:space="preserve"> 机电</w:t>
      </w:r>
      <w:r>
        <w:rPr>
          <w:rFonts w:hint="eastAsia"/>
          <w:color w:val="000000"/>
          <w:sz w:val="24"/>
          <w:lang w:eastAsia="zh-CN"/>
        </w:rPr>
        <w:t>、</w:t>
      </w:r>
      <w:r>
        <w:rPr>
          <w:color w:val="000000"/>
          <w:sz w:val="24"/>
        </w:rPr>
        <w:t>危化</w:t>
      </w:r>
      <w:r>
        <w:rPr>
          <w:rFonts w:hint="eastAsia"/>
          <w:color w:val="000000"/>
          <w:sz w:val="24"/>
        </w:rPr>
        <w:t>和其他生产</w:t>
      </w:r>
      <w:r>
        <w:rPr>
          <w:color w:val="000000"/>
          <w:sz w:val="24"/>
        </w:rPr>
        <w:t>企业安全</w:t>
      </w:r>
      <w:r>
        <w:rPr>
          <w:rFonts w:hint="eastAsia"/>
          <w:color w:val="000000"/>
          <w:sz w:val="24"/>
        </w:rPr>
        <w:t>生产</w:t>
      </w:r>
      <w:r>
        <w:rPr>
          <w:color w:val="000000"/>
          <w:sz w:val="24"/>
        </w:rPr>
        <w:t>技术</w:t>
      </w:r>
      <w:r>
        <w:rPr>
          <w:rFonts w:hint="eastAsia"/>
          <w:color w:val="000000"/>
          <w:sz w:val="24"/>
        </w:rPr>
        <w:t>员；（</w:t>
      </w:r>
      <w:r>
        <w:rPr>
          <w:color w:val="000000"/>
          <w:sz w:val="24"/>
        </w:rPr>
        <w:t>3）</w:t>
      </w:r>
      <w:r>
        <w:rPr>
          <w:rFonts w:hint="eastAsia"/>
          <w:color w:val="000000"/>
          <w:sz w:val="24"/>
        </w:rPr>
        <w:t>中介服务机构</w:t>
      </w:r>
      <w:r>
        <w:rPr>
          <w:color w:val="000000"/>
          <w:sz w:val="24"/>
        </w:rPr>
        <w:t>安全</w:t>
      </w:r>
      <w:r>
        <w:rPr>
          <w:rFonts w:hint="eastAsia"/>
          <w:color w:val="000000"/>
          <w:sz w:val="24"/>
        </w:rPr>
        <w:t>生产</w:t>
      </w:r>
      <w:r>
        <w:rPr>
          <w:color w:val="000000"/>
          <w:sz w:val="24"/>
        </w:rPr>
        <w:t>评价</w:t>
      </w:r>
      <w:r>
        <w:rPr>
          <w:rFonts w:hint="eastAsia"/>
          <w:color w:val="000000"/>
          <w:sz w:val="24"/>
        </w:rPr>
        <w:t>员；（4）生产企业职业健康安全体系认证内审员。</w:t>
      </w:r>
    </w:p>
    <w:p>
      <w:pPr>
        <w:spacing w:line="360" w:lineRule="auto"/>
        <w:ind w:left="105" w:leftChars="50" w:firstLine="480" w:firstLineChars="200"/>
        <w:rPr>
          <w:color w:val="000000"/>
          <w:sz w:val="24"/>
        </w:rPr>
      </w:pPr>
      <w:r>
        <w:rPr>
          <w:rFonts w:hint="eastAsia"/>
          <w:color w:val="000000"/>
          <w:sz w:val="24"/>
        </w:rPr>
        <w:t>发展岗位群：注册安全工程师</w:t>
      </w:r>
    </w:p>
    <w:p>
      <w:pPr>
        <w:spacing w:beforeLines="50" w:afterLines="50" w:line="360" w:lineRule="auto"/>
        <w:jc w:val="left"/>
        <w:rPr>
          <w:rFonts w:hint="eastAsia" w:eastAsia="黑体"/>
          <w:color w:val="000000"/>
          <w:sz w:val="30"/>
          <w:szCs w:val="30"/>
        </w:rPr>
      </w:pPr>
      <w:r>
        <w:rPr>
          <w:rFonts w:hint="eastAsia" w:eastAsia="黑体"/>
          <w:color w:val="000000"/>
          <w:sz w:val="30"/>
          <w:szCs w:val="30"/>
        </w:rPr>
        <w:t>六</w:t>
      </w:r>
      <w:r>
        <w:rPr>
          <w:rFonts w:hint="eastAsia" w:eastAsia="黑体"/>
          <w:color w:val="000000"/>
          <w:sz w:val="30"/>
          <w:szCs w:val="30"/>
          <w:lang w:eastAsia="zh-CN"/>
        </w:rPr>
        <w:t>、</w:t>
      </w:r>
      <w:r>
        <w:rPr>
          <w:rFonts w:hint="eastAsia" w:eastAsia="黑体"/>
          <w:color w:val="000000"/>
          <w:sz w:val="30"/>
          <w:szCs w:val="30"/>
        </w:rPr>
        <w:t xml:space="preserve"> 岗位能力要求</w:t>
      </w:r>
    </w:p>
    <w:p>
      <w:pP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1. 核心能力</w:t>
      </w:r>
    </w:p>
    <w:p>
      <w:pPr>
        <w:tabs>
          <w:tab w:val="left" w:pos="360"/>
        </w:tabs>
        <w:spacing w:line="360" w:lineRule="auto"/>
        <w:ind w:firstLine="420"/>
        <w:jc w:val="center"/>
        <w:rPr>
          <w:sz w:val="24"/>
          <w:szCs w:val="24"/>
        </w:rPr>
      </w:pPr>
      <w:r>
        <w:rPr>
          <w:rFonts w:hint="eastAsia"/>
          <w:b/>
          <w:sz w:val="24"/>
          <w:szCs w:val="24"/>
          <w:lang w:eastAsia="zh-CN"/>
        </w:rPr>
        <w:t>表</w:t>
      </w:r>
      <w:r>
        <w:rPr>
          <w:rFonts w:hint="eastAsia"/>
          <w:b/>
          <w:sz w:val="24"/>
          <w:szCs w:val="24"/>
          <w:lang w:val="en-US" w:eastAsia="zh-CN"/>
        </w:rPr>
        <w:t xml:space="preserve">1  </w:t>
      </w:r>
      <w:r>
        <w:rPr>
          <w:rFonts w:hint="eastAsia"/>
          <w:b/>
          <w:sz w:val="24"/>
          <w:szCs w:val="24"/>
        </w:rPr>
        <w:t>《安全技术与管理</w:t>
      </w:r>
      <w:r>
        <w:rPr>
          <w:b/>
          <w:sz w:val="24"/>
          <w:szCs w:val="24"/>
        </w:rPr>
        <w:t>》专业基于工作过程的职业岗位分析与定位</w:t>
      </w:r>
    </w:p>
    <w:tbl>
      <w:tblPr>
        <w:tblStyle w:val="7"/>
        <w:tblW w:w="109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807" w:type="dxa"/>
            <w:vAlign w:val="center"/>
          </w:tcPr>
          <w:p>
            <w:pPr>
              <w:jc w:val="center"/>
              <w:rPr>
                <w:b/>
              </w:rPr>
            </w:pPr>
            <w:r>
              <w:rPr>
                <w:b/>
              </w:rPr>
              <w:t>工作过程</w:t>
            </w:r>
          </w:p>
        </w:tc>
        <w:tc>
          <w:tcPr>
            <w:tcW w:w="10184" w:type="dxa"/>
            <w:tcBorders>
              <w:bottom w:val="dashed" w:color="auto" w:sz="8" w:space="0"/>
            </w:tcBorders>
            <w:vAlign w:val="center"/>
          </w:tcPr>
          <w:p>
            <w:pPr>
              <w:jc w:val="center"/>
            </w:pPr>
          </w:p>
          <w:p>
            <w:pPr>
              <w:jc w:val="center"/>
            </w:pPr>
            <w:r>
              <w:rPr>
                <w:b/>
                <w:lang w:val="en-US" w:eastAsia="zh-CN"/>
              </w:rPr>
              <w:pict>
                <v:shape id="Text Box 18" o:spid="_x0000_s2074" o:spt="202" type="#_x0000_t202" style="position:absolute;left:0pt;margin-left:14.4pt;margin-top:-0.4pt;height:21.25pt;width:79.75pt;z-index:251678720;mso-width-relative:page;mso-height-relative:page;" coordsize="21600,21600">
                  <v:path/>
                  <v:fill focussize="0,0"/>
                  <v:stroke joinstyle="miter"/>
                  <v:imagedata o:title=""/>
                  <o:lock v:ext="edit"/>
                  <v:textbox>
                    <w:txbxContent>
                      <w:p>
                        <w:pPr>
                          <w:jc w:val="center"/>
                          <w:rPr>
                            <w:rFonts w:hint="eastAsia"/>
                            <w:szCs w:val="21"/>
                          </w:rPr>
                        </w:pPr>
                        <w:r>
                          <w:rPr>
                            <w:rFonts w:hint="eastAsia"/>
                            <w:szCs w:val="21"/>
                          </w:rPr>
                          <w:t>监控</w:t>
                        </w:r>
                      </w:p>
                    </w:txbxContent>
                  </v:textbox>
                </v:shape>
              </w:pict>
            </w:r>
            <w:r>
              <w:rPr>
                <w:b/>
                <w:lang w:val="en-US" w:eastAsia="zh-CN"/>
              </w:rPr>
              <w:pict>
                <v:shape id="_x0000_s2088" o:spid="_x0000_s2088" o:spt="202" type="#_x0000_t202" style="position:absolute;left:0pt;margin-left:369.95pt;margin-top:0pt;height:20.8pt;width:111.6pt;z-index:251693056;mso-width-relative:page;mso-height-relative:page;" coordsize="21600,21600">
                  <v:path/>
                  <v:fill focussize="0,0"/>
                  <v:stroke joinstyle="miter"/>
                  <v:imagedata o:title=""/>
                  <o:lock v:ext="edit"/>
                  <v:textbox>
                    <w:txbxContent>
                      <w:p>
                        <w:pPr>
                          <w:jc w:val="center"/>
                          <w:rPr>
                            <w:szCs w:val="21"/>
                          </w:rPr>
                        </w:pPr>
                        <w:r>
                          <w:rPr>
                            <w:rFonts w:hint="eastAsia"/>
                            <w:szCs w:val="21"/>
                          </w:rPr>
                          <w:t>评价</w:t>
                        </w:r>
                      </w:p>
                      <w:p>
                        <w:pPr/>
                      </w:p>
                    </w:txbxContent>
                  </v:textbox>
                </v:shape>
              </w:pict>
            </w:r>
            <w:r>
              <w:rPr>
                <w:b/>
                <w:lang w:val="en-US" w:eastAsia="zh-CN"/>
              </w:rPr>
              <w:pict>
                <v:shape id="Text Box 14" o:spid="_x0000_s2072" o:spt="202" type="#_x0000_t202" style="position:absolute;left:0pt;margin-left:247.25pt;margin-top:0.65pt;height:19.9pt;width:97.95pt;z-index:251676672;mso-width-relative:page;mso-height-relative:page;" coordsize="21600,21600">
                  <v:path/>
                  <v:fill focussize="0,0"/>
                  <v:stroke joinstyle="miter"/>
                  <v:imagedata o:title=""/>
                  <o:lock v:ext="edit"/>
                  <v:textbox>
                    <w:txbxContent>
                      <w:p>
                        <w:pPr>
                          <w:jc w:val="center"/>
                          <w:rPr>
                            <w:rFonts w:hint="eastAsia"/>
                          </w:rPr>
                        </w:pPr>
                        <w:r>
                          <w:rPr>
                            <w:rFonts w:hint="eastAsia"/>
                          </w:rPr>
                          <w:t>处理</w:t>
                        </w:r>
                      </w:p>
                      <w:p>
                        <w:pPr>
                          <w:ind w:firstLine="420" w:firstLineChars="200"/>
                          <w:jc w:val="center"/>
                          <w:rPr>
                            <w:szCs w:val="21"/>
                          </w:rPr>
                        </w:pPr>
                      </w:p>
                    </w:txbxContent>
                  </v:textbox>
                </v:shape>
              </w:pict>
            </w:r>
            <w:r>
              <w:rPr>
                <w:lang w:val="en-US" w:eastAsia="zh-CN"/>
              </w:rPr>
              <w:pict>
                <v:shape id="AutoShape 4" o:spid="_x0000_s2064" o:spt="67" type="#_x0000_t67" style="position:absolute;left:0pt;margin-left:168.55pt;margin-top:22.6pt;height:13.55pt;width:8.85pt;z-index:251668480;mso-width-relative:page;mso-height-relative:page;" fillcolor="#000000" filled="t" coordsize="21600,21600">
                  <v:path/>
                  <v:fill on="t" focussize="0,0"/>
                  <v:stroke joinstyle="miter"/>
                  <v:imagedata o:title=""/>
                  <o:lock v:ext="edit"/>
                  <v:textbox style="layout-flow:vertical-ideographic;"/>
                </v:shape>
              </w:pict>
            </w:r>
            <w:r>
              <w:rPr>
                <w:lang w:val="en-US" w:eastAsia="zh-CN"/>
              </w:rPr>
              <w:pict>
                <v:shape id="AutoShape 3" o:spid="_x0000_s2063" o:spt="67" type="#_x0000_t67" style="position:absolute;left:0pt;margin-left:40.3pt;margin-top:21.3pt;height:13.55pt;width:8.85pt;z-index:251667456;mso-width-relative:page;mso-height-relative:page;" fillcolor="#000000" filled="t" coordsize="21600,21600">
                  <v:path/>
                  <v:fill on="t" focussize="0,0"/>
                  <v:stroke joinstyle="miter"/>
                  <v:imagedata o:title=""/>
                  <o:lock v:ext="edit"/>
                  <v:textbox style="layout-flow:vertical-ideographic;"/>
                </v:shape>
              </w:pict>
            </w:r>
            <w:r>
              <w:rPr>
                <w:b/>
                <w:lang w:val="en-US" w:eastAsia="zh-CN"/>
              </w:rPr>
              <w:pict>
                <v:shape id="Text Box 16" o:spid="_x0000_s2073" o:spt="202" type="#_x0000_t202" style="position:absolute;left:0pt;margin-left:124.95pt;margin-top:-0.5pt;height:20.8pt;width:97.75pt;z-index:251677696;mso-width-relative:page;mso-height-relative:page;" coordsize="21600,21600">
                  <v:path/>
                  <v:fill focussize="0,0"/>
                  <v:stroke joinstyle="miter"/>
                  <v:imagedata o:title=""/>
                  <o:lock v:ext="edit"/>
                  <v:textbox>
                    <w:txbxContent>
                      <w:p>
                        <w:pPr>
                          <w:jc w:val="center"/>
                        </w:pPr>
                        <w:r>
                          <w:rPr>
                            <w:rFonts w:hint="eastAsia"/>
                            <w:szCs w:val="21"/>
                          </w:rPr>
                          <w:t>施救</w:t>
                        </w:r>
                      </w:p>
                    </w:txbxContent>
                  </v:textbox>
                </v:shape>
              </w:pict>
            </w:r>
            <w:r>
              <w:rPr>
                <w:lang w:val="en-US" w:eastAsia="zh-CN"/>
              </w:rPr>
              <w:pict>
                <v:shape id="AutoShape 6" o:spid="_x0000_s2066" o:spt="67" type="#_x0000_t67" style="position:absolute;left:0pt;margin-left:418.7pt;margin-top:23.55pt;height:13.55pt;width:8.85pt;z-index:251670528;mso-width-relative:page;mso-height-relative:page;" fillcolor="#000000" filled="t" coordsize="21600,21600">
                  <v:path/>
                  <v:fill on="t" focussize="0,0"/>
                  <v:stroke joinstyle="miter"/>
                  <v:imagedata o:title=""/>
                  <o:lock v:ext="edit"/>
                  <v:textbox style="layout-flow:vertical-ideographic;"/>
                </v:shape>
              </w:pict>
            </w:r>
            <w:r>
              <w:rPr>
                <w:lang w:val="en-US" w:eastAsia="zh-CN"/>
              </w:rPr>
              <w:pict>
                <v:shape id="AutoShape 5" o:spid="_x0000_s2065" o:spt="67" type="#_x0000_t67" style="position:absolute;left:0pt;margin-left:286.8pt;margin-top:23.8pt;height:13.55pt;width:8.8pt;z-index:251669504;mso-width-relative:page;mso-height-relative:page;" fillcolor="#000000" filled="t" coordsize="21600,21600">
                  <v:path/>
                  <v:fill on="t" focussize="0,0"/>
                  <v:stroke joinstyle="miter"/>
                  <v:imagedata o:title=""/>
                  <o:lock v:ext="edit"/>
                  <v:textbox style="layout-flow:vertical-ideographic;"/>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9" w:hRule="atLeast"/>
          <w:jc w:val="center"/>
        </w:trPr>
        <w:tc>
          <w:tcPr>
            <w:tcW w:w="807" w:type="dxa"/>
            <w:vAlign w:val="center"/>
          </w:tcPr>
          <w:p>
            <w:pPr>
              <w:jc w:val="center"/>
              <w:rPr>
                <w:b/>
              </w:rPr>
            </w:pPr>
            <w:r>
              <w:rPr>
                <w:b/>
              </w:rPr>
              <w:t>岗位（群）</w:t>
            </w:r>
          </w:p>
        </w:tc>
        <w:tc>
          <w:tcPr>
            <w:tcW w:w="10184" w:type="dxa"/>
            <w:tcBorders>
              <w:top w:val="dashed" w:color="auto" w:sz="8" w:space="0"/>
              <w:bottom w:val="dashed" w:color="auto" w:sz="8" w:space="0"/>
            </w:tcBorders>
            <w:vAlign w:val="center"/>
          </w:tcPr>
          <w:p>
            <w:pPr>
              <w:jc w:val="center"/>
            </w:pPr>
            <w:r>
              <w:rPr>
                <w:lang w:val="en-US" w:eastAsia="zh-CN"/>
              </w:rPr>
              <w:pict>
                <v:shape id="Text Box 23" o:spid="_x0000_s2078" o:spt="202" type="#_x0000_t202" style="position:absolute;left:0pt;margin-left:0.4pt;margin-top:8.9pt;height:158.75pt;width:102.55pt;z-index:251682816;mso-width-relative:page;mso-height-relative:page;" fillcolor="#9CBEE0" filled="f" coordsize="21600,21600">
                  <v:path/>
                  <v:fill on="f" color2="#BBD5F0" focussize="0,0"/>
                  <v:stroke weight="1pt" joinstyle="miter"/>
                  <v:imagedata o:title=""/>
                  <o:lock v:ext="edit"/>
                  <v:textbox>
                    <w:txbxContent>
                      <w:p>
                        <w:pPr>
                          <w:jc w:val="center"/>
                          <w:rPr>
                            <w:b/>
                            <w:szCs w:val="21"/>
                            <w:u w:val="single"/>
                          </w:rPr>
                        </w:pPr>
                        <w:r>
                          <w:rPr>
                            <w:rFonts w:hint="eastAsia"/>
                            <w:b/>
                            <w:u w:val="single"/>
                          </w:rPr>
                          <w:t>就业</w:t>
                        </w:r>
                        <w:r>
                          <w:rPr>
                            <w:rFonts w:hint="eastAsia"/>
                            <w:b/>
                            <w:szCs w:val="21"/>
                            <w:u w:val="single"/>
                          </w:rPr>
                          <w:t>岗位</w:t>
                        </w:r>
                      </w:p>
                      <w:p>
                        <w:pPr>
                          <w:jc w:val="center"/>
                          <w:rPr>
                            <w:rFonts w:hint="eastAsia" w:ascii="宋体" w:hAnsi="宋体"/>
                            <w:bCs/>
                            <w:szCs w:val="21"/>
                          </w:rPr>
                        </w:pPr>
                        <w:r>
                          <w:rPr>
                            <w:rFonts w:hint="eastAsia" w:ascii="宋体" w:hAnsi="宋体"/>
                            <w:bCs/>
                            <w:szCs w:val="21"/>
                          </w:rPr>
                          <w:t>安全检查员</w:t>
                        </w:r>
                      </w:p>
                      <w:p>
                        <w:pPr>
                          <w:jc w:val="center"/>
                          <w:rPr>
                            <w:rFonts w:hint="eastAsia" w:ascii="宋体" w:hAnsi="宋体"/>
                            <w:bCs/>
                            <w:szCs w:val="21"/>
                          </w:rPr>
                        </w:pPr>
                        <w:r>
                          <w:rPr>
                            <w:rFonts w:hint="eastAsia" w:ascii="宋体" w:hAnsi="宋体"/>
                            <w:bCs/>
                            <w:szCs w:val="21"/>
                          </w:rPr>
                          <w:t>监察员</w:t>
                        </w:r>
                      </w:p>
                      <w:p>
                        <w:pPr>
                          <w:jc w:val="center"/>
                          <w:rPr>
                            <w:rFonts w:ascii="宋体" w:hAnsi="宋体"/>
                            <w:bCs/>
                            <w:szCs w:val="21"/>
                          </w:rPr>
                        </w:pPr>
                        <w:r>
                          <w:rPr>
                            <w:rFonts w:hint="eastAsia" w:ascii="宋体" w:hAnsi="宋体"/>
                            <w:bCs/>
                            <w:szCs w:val="21"/>
                          </w:rPr>
                          <w:t>风险评估员</w:t>
                        </w:r>
                      </w:p>
                      <w:p>
                        <w:pPr>
                          <w:jc w:val="center"/>
                          <w:rPr>
                            <w:rFonts w:hint="eastAsia"/>
                            <w:b/>
                            <w:szCs w:val="21"/>
                          </w:rPr>
                        </w:pPr>
                      </w:p>
                      <w:p>
                        <w:pPr>
                          <w:jc w:val="center"/>
                          <w:rPr>
                            <w:b/>
                            <w:szCs w:val="21"/>
                            <w:u w:val="single"/>
                          </w:rPr>
                        </w:pPr>
                        <w:r>
                          <w:rPr>
                            <w:rFonts w:hint="eastAsia"/>
                            <w:b/>
                            <w:u w:val="single"/>
                          </w:rPr>
                          <w:t>提升</w:t>
                        </w:r>
                        <w:r>
                          <w:rPr>
                            <w:rFonts w:hint="eastAsia"/>
                            <w:b/>
                            <w:szCs w:val="21"/>
                            <w:u w:val="single"/>
                          </w:rPr>
                          <w:t>岗位</w:t>
                        </w:r>
                      </w:p>
                      <w:p>
                        <w:pPr>
                          <w:jc w:val="center"/>
                          <w:rPr>
                            <w:rFonts w:hint="eastAsia"/>
                          </w:rPr>
                        </w:pPr>
                        <w:r>
                          <w:rPr>
                            <w:rFonts w:hint="eastAsia"/>
                          </w:rPr>
                          <w:t>注册安全工程师</w:t>
                        </w:r>
                      </w:p>
                      <w:p>
                        <w:pPr>
                          <w:jc w:val="center"/>
                          <w:rPr>
                            <w:rFonts w:hint="eastAsia"/>
                          </w:rPr>
                        </w:pPr>
                        <w:r>
                          <w:rPr>
                            <w:rFonts w:hint="eastAsia"/>
                          </w:rPr>
                          <w:t>注册消防工程师</w:t>
                        </w:r>
                      </w:p>
                      <w:p>
                        <w:pPr>
                          <w:jc w:val="center"/>
                          <w:rPr>
                            <w:rFonts w:hint="eastAsia"/>
                          </w:rPr>
                        </w:pPr>
                        <w:r>
                          <w:rPr>
                            <w:rFonts w:hint="eastAsia"/>
                          </w:rPr>
                          <w:t>安全评价工程师</w:t>
                        </w:r>
                      </w:p>
                      <w:p>
                        <w:pPr/>
                      </w:p>
                    </w:txbxContent>
                  </v:textbox>
                </v:shape>
              </w:pict>
            </w:r>
            <w:r>
              <w:rPr>
                <w:lang w:val="en-US" w:eastAsia="zh-CN"/>
              </w:rPr>
              <w:pict>
                <v:shape id="Text Box 22" o:spid="_x0000_s2077" o:spt="202" type="#_x0000_t202" style="position:absolute;left:0pt;margin-left:125.25pt;margin-top:8.9pt;height:158.75pt;width:93.55pt;z-index:251681792;mso-width-relative:page;mso-height-relative:page;" fillcolor="#9CBEE0" filled="f" coordsize="21600,21600">
                  <v:path/>
                  <v:fill on="f" color2="#BBD5F0" focussize="0,0"/>
                  <v:stroke weight="1pt" joinstyle="miter"/>
                  <v:imagedata o:title=""/>
                  <o:lock v:ext="edit"/>
                  <v:textbox>
                    <w:txbxContent>
                      <w:p>
                        <w:pPr>
                          <w:jc w:val="center"/>
                          <w:rPr>
                            <w:b/>
                            <w:szCs w:val="21"/>
                            <w:u w:val="single"/>
                          </w:rPr>
                        </w:pPr>
                        <w:r>
                          <w:rPr>
                            <w:rFonts w:hint="eastAsia"/>
                            <w:b/>
                            <w:u w:val="single"/>
                          </w:rPr>
                          <w:t>就业</w:t>
                        </w:r>
                        <w:r>
                          <w:rPr>
                            <w:rFonts w:hint="eastAsia"/>
                            <w:b/>
                            <w:szCs w:val="21"/>
                            <w:u w:val="single"/>
                          </w:rPr>
                          <w:t>岗位</w:t>
                        </w:r>
                      </w:p>
                      <w:p>
                        <w:pPr>
                          <w:jc w:val="center"/>
                          <w:rPr>
                            <w:rFonts w:hint="eastAsia"/>
                            <w:b/>
                            <w:szCs w:val="21"/>
                            <w:u w:val="single"/>
                          </w:rPr>
                        </w:pPr>
                        <w:r>
                          <w:rPr>
                            <w:rFonts w:hint="eastAsia" w:ascii="宋体" w:hAnsi="宋体"/>
                            <w:bCs/>
                            <w:szCs w:val="21"/>
                          </w:rPr>
                          <w:t>救护队员</w:t>
                        </w:r>
                      </w:p>
                      <w:p>
                        <w:pPr>
                          <w:jc w:val="center"/>
                          <w:rPr>
                            <w:rFonts w:hint="eastAsia"/>
                            <w:b/>
                            <w:szCs w:val="21"/>
                            <w:u w:val="single"/>
                          </w:rPr>
                        </w:pPr>
                      </w:p>
                      <w:p>
                        <w:pPr>
                          <w:jc w:val="center"/>
                          <w:rPr>
                            <w:rFonts w:hint="eastAsia"/>
                            <w:b/>
                            <w:szCs w:val="21"/>
                            <w:u w:val="single"/>
                          </w:rPr>
                        </w:pPr>
                      </w:p>
                      <w:p>
                        <w:pPr>
                          <w:jc w:val="center"/>
                          <w:rPr>
                            <w:b/>
                            <w:szCs w:val="21"/>
                            <w:u w:val="single"/>
                          </w:rPr>
                        </w:pPr>
                        <w:r>
                          <w:rPr>
                            <w:rFonts w:hint="eastAsia"/>
                            <w:b/>
                            <w:u w:val="single"/>
                          </w:rPr>
                          <w:t>提升</w:t>
                        </w:r>
                        <w:r>
                          <w:rPr>
                            <w:rFonts w:hint="eastAsia"/>
                            <w:b/>
                            <w:szCs w:val="21"/>
                            <w:u w:val="single"/>
                          </w:rPr>
                          <w:t>岗位</w:t>
                        </w:r>
                      </w:p>
                      <w:p>
                        <w:pPr>
                          <w:jc w:val="center"/>
                          <w:rPr>
                            <w:rFonts w:hint="eastAsia"/>
                          </w:rPr>
                        </w:pPr>
                        <w:r>
                          <w:rPr>
                            <w:rFonts w:hint="eastAsia"/>
                          </w:rPr>
                          <w:t>注册安全工程师</w:t>
                        </w:r>
                      </w:p>
                      <w:p>
                        <w:pPr>
                          <w:jc w:val="center"/>
                          <w:rPr>
                            <w:rFonts w:hint="eastAsia"/>
                          </w:rPr>
                        </w:pPr>
                        <w:r>
                          <w:rPr>
                            <w:rFonts w:hint="eastAsia"/>
                          </w:rPr>
                          <w:t>注册消防工程师</w:t>
                        </w:r>
                      </w:p>
                      <w:p>
                        <w:pPr/>
                        <w:r>
                          <w:rPr>
                            <w:rFonts w:hint="eastAsia"/>
                          </w:rPr>
                          <w:t>安全评价工程师</w:t>
                        </w:r>
                      </w:p>
                    </w:txbxContent>
                  </v:textbox>
                </v:shape>
              </w:pict>
            </w:r>
            <w:r>
              <w:rPr>
                <w:lang w:val="en-US" w:eastAsia="zh-CN"/>
              </w:rPr>
              <w:pict>
                <v:shape id="AutoShape 9" o:spid="_x0000_s2068" o:spt="67" type="#_x0000_t67" style="position:absolute;left:0pt;margin-left:304.7pt;margin-top:168.85pt;height:13.55pt;width:8.8pt;z-index:251672576;mso-width-relative:page;mso-height-relative:page;" fillcolor="#000000" filled="t" coordsize="21600,21600">
                  <v:path/>
                  <v:fill on="t" focussize="0,0"/>
                  <v:stroke joinstyle="miter"/>
                  <v:imagedata o:title=""/>
                  <o:lock v:ext="edit"/>
                  <v:textbox style="layout-flow:vertical-ideographic;"/>
                </v:shape>
              </w:pict>
            </w:r>
            <w:r>
              <w:rPr>
                <w:lang w:val="en-US" w:eastAsia="zh-CN"/>
              </w:rPr>
              <w:pict>
                <v:shape id="Text Box 19" o:spid="_x0000_s2075" o:spt="202" type="#_x0000_t202" style="position:absolute;left:0pt;margin-left:375.35pt;margin-top:12.45pt;height:158.75pt;width:106.05pt;z-index:251679744;mso-width-relative:page;mso-height-relative:page;" fillcolor="#9CBEE0" filled="f" coordsize="21600,21600">
                  <v:path/>
                  <v:fill on="f" color2="#BBD5F0" focussize="0,0"/>
                  <v:stroke weight="1pt" joinstyle="miter"/>
                  <v:imagedata o:title=""/>
                  <o:lock v:ext="edit"/>
                  <v:textbox>
                    <w:txbxContent>
                      <w:p>
                        <w:pPr>
                          <w:jc w:val="center"/>
                          <w:rPr>
                            <w:b/>
                            <w:u w:val="single"/>
                          </w:rPr>
                        </w:pPr>
                        <w:r>
                          <w:rPr>
                            <w:rFonts w:hint="eastAsia"/>
                            <w:b/>
                            <w:u w:val="single"/>
                          </w:rPr>
                          <w:t>就业岗位</w:t>
                        </w:r>
                      </w:p>
                      <w:p>
                        <w:pPr>
                          <w:jc w:val="center"/>
                          <w:rPr>
                            <w:rFonts w:ascii="宋体" w:hAnsi="宋体"/>
                            <w:bCs/>
                            <w:szCs w:val="21"/>
                          </w:rPr>
                        </w:pPr>
                        <w:r>
                          <w:rPr>
                            <w:rFonts w:hint="eastAsia" w:ascii="宋体" w:hAnsi="宋体"/>
                            <w:bCs/>
                            <w:szCs w:val="21"/>
                          </w:rPr>
                          <w:t>安全评价员</w:t>
                        </w:r>
                      </w:p>
                      <w:p>
                        <w:pPr>
                          <w:jc w:val="center"/>
                          <w:rPr>
                            <w:rFonts w:hint="eastAsia"/>
                            <w:u w:val="single"/>
                          </w:rPr>
                        </w:pPr>
                      </w:p>
                      <w:p>
                        <w:pPr>
                          <w:jc w:val="center"/>
                          <w:rPr>
                            <w:rFonts w:hint="eastAsia"/>
                            <w:u w:val="single"/>
                          </w:rPr>
                        </w:pPr>
                      </w:p>
                      <w:p>
                        <w:pPr>
                          <w:jc w:val="center"/>
                          <w:rPr>
                            <w:b/>
                            <w:u w:val="single"/>
                          </w:rPr>
                        </w:pPr>
                        <w:r>
                          <w:rPr>
                            <w:rFonts w:hint="eastAsia"/>
                            <w:b/>
                            <w:u w:val="single"/>
                          </w:rPr>
                          <w:t>提升岗位</w:t>
                        </w:r>
                      </w:p>
                      <w:p>
                        <w:pPr>
                          <w:jc w:val="center"/>
                          <w:rPr>
                            <w:rFonts w:hint="eastAsia"/>
                          </w:rPr>
                        </w:pPr>
                        <w:r>
                          <w:rPr>
                            <w:rFonts w:hint="eastAsia"/>
                          </w:rPr>
                          <w:t>注册安全工程师</w:t>
                        </w:r>
                      </w:p>
                      <w:p>
                        <w:pPr>
                          <w:jc w:val="center"/>
                          <w:rPr>
                            <w:rFonts w:hint="eastAsia"/>
                          </w:rPr>
                        </w:pPr>
                        <w:r>
                          <w:rPr>
                            <w:rFonts w:hint="eastAsia"/>
                          </w:rPr>
                          <w:t>注册消防工程师</w:t>
                        </w:r>
                      </w:p>
                      <w:p>
                        <w:pPr>
                          <w:jc w:val="center"/>
                          <w:rPr>
                            <w:rFonts w:hint="eastAsia"/>
                          </w:rPr>
                        </w:pPr>
                        <w:r>
                          <w:rPr>
                            <w:rFonts w:hint="eastAsia"/>
                          </w:rPr>
                          <w:t>安全评价工程师</w:t>
                        </w:r>
                      </w:p>
                      <w:p>
                        <w:pPr>
                          <w:jc w:val="center"/>
                        </w:pPr>
                      </w:p>
                    </w:txbxContent>
                  </v:textbox>
                </v:shape>
              </w:pict>
            </w:r>
            <w:r>
              <w:rPr>
                <w:lang w:val="en-US" w:eastAsia="zh-CN"/>
              </w:rPr>
              <w:pict>
                <v:shape id="Text Box 21" o:spid="_x0000_s2076" o:spt="202" type="#_x0000_t202" style="position:absolute;left:0pt;margin-left:239.25pt;margin-top:11.85pt;height:158.75pt;width:118.55pt;z-index:251680768;mso-width-relative:page;mso-height-relative:page;" fillcolor="#9CBEE0" filled="f" coordsize="21600,21600">
                  <v:path/>
                  <v:fill on="f" color2="#BBD5F0" focussize="0,0"/>
                  <v:stroke weight="1pt" joinstyle="miter"/>
                  <v:imagedata o:title=""/>
                  <o:lock v:ext="edit"/>
                  <v:textbox>
                    <w:txbxContent>
                      <w:p>
                        <w:pPr>
                          <w:jc w:val="center"/>
                          <w:rPr>
                            <w:b/>
                            <w:szCs w:val="21"/>
                            <w:u w:val="single"/>
                          </w:rPr>
                        </w:pPr>
                        <w:r>
                          <w:rPr>
                            <w:rFonts w:hint="eastAsia"/>
                            <w:b/>
                            <w:u w:val="single"/>
                          </w:rPr>
                          <w:t>就业</w:t>
                        </w:r>
                        <w:r>
                          <w:rPr>
                            <w:rFonts w:hint="eastAsia"/>
                            <w:b/>
                            <w:szCs w:val="21"/>
                            <w:u w:val="single"/>
                          </w:rPr>
                          <w:t>岗位</w:t>
                        </w:r>
                      </w:p>
                      <w:p>
                        <w:pPr>
                          <w:jc w:val="center"/>
                          <w:rPr>
                            <w:rFonts w:hint="eastAsia" w:ascii="宋体" w:hAnsi="宋体"/>
                            <w:bCs/>
                            <w:szCs w:val="21"/>
                          </w:rPr>
                        </w:pPr>
                        <w:r>
                          <w:rPr>
                            <w:rFonts w:hint="eastAsia" w:ascii="宋体" w:hAnsi="宋体"/>
                            <w:bCs/>
                            <w:szCs w:val="21"/>
                          </w:rPr>
                          <w:t>安全员</w:t>
                        </w:r>
                      </w:p>
                      <w:p>
                        <w:pPr>
                          <w:jc w:val="center"/>
                          <w:rPr>
                            <w:rFonts w:hint="eastAsia"/>
                            <w:szCs w:val="21"/>
                          </w:rPr>
                        </w:pPr>
                        <w:r>
                          <w:rPr>
                            <w:rFonts w:hint="eastAsia" w:ascii="宋体" w:hAnsi="宋体"/>
                            <w:bCs/>
                            <w:szCs w:val="21"/>
                          </w:rPr>
                          <w:t>风险评估员</w:t>
                        </w:r>
                      </w:p>
                      <w:p>
                        <w:pPr>
                          <w:jc w:val="center"/>
                          <w:rPr>
                            <w:rFonts w:hint="eastAsia"/>
                            <w:b/>
                            <w:szCs w:val="21"/>
                            <w:u w:val="single"/>
                          </w:rPr>
                        </w:pPr>
                      </w:p>
                      <w:p>
                        <w:pPr>
                          <w:jc w:val="center"/>
                          <w:rPr>
                            <w:b/>
                            <w:szCs w:val="21"/>
                            <w:u w:val="single"/>
                          </w:rPr>
                        </w:pPr>
                        <w:r>
                          <w:rPr>
                            <w:rFonts w:hint="eastAsia"/>
                            <w:b/>
                            <w:u w:val="single"/>
                          </w:rPr>
                          <w:t>提升</w:t>
                        </w:r>
                        <w:r>
                          <w:rPr>
                            <w:rFonts w:hint="eastAsia"/>
                            <w:b/>
                            <w:szCs w:val="21"/>
                            <w:u w:val="single"/>
                          </w:rPr>
                          <w:t>岗位</w:t>
                        </w:r>
                      </w:p>
                      <w:p>
                        <w:pPr>
                          <w:jc w:val="center"/>
                          <w:rPr>
                            <w:rFonts w:hint="eastAsia"/>
                          </w:rPr>
                        </w:pPr>
                        <w:r>
                          <w:rPr>
                            <w:rFonts w:hint="eastAsia"/>
                          </w:rPr>
                          <w:t>注册安全工程师</w:t>
                        </w:r>
                      </w:p>
                      <w:p>
                        <w:pPr>
                          <w:jc w:val="center"/>
                          <w:rPr>
                            <w:rFonts w:hint="eastAsia"/>
                          </w:rPr>
                        </w:pPr>
                        <w:r>
                          <w:rPr>
                            <w:rFonts w:hint="eastAsia"/>
                          </w:rPr>
                          <w:t>注册消防工程师</w:t>
                        </w:r>
                      </w:p>
                      <w:p>
                        <w:pPr>
                          <w:jc w:val="center"/>
                          <w:rPr>
                            <w:rFonts w:hint="eastAsia"/>
                          </w:rPr>
                        </w:pPr>
                        <w:r>
                          <w:rPr>
                            <w:rFonts w:hint="eastAsia"/>
                          </w:rPr>
                          <w:t>安全评价工程师</w:t>
                        </w:r>
                      </w:p>
                      <w:p>
                        <w:pPr>
                          <w:jc w:val="center"/>
                        </w:pPr>
                      </w:p>
                      <w:p>
                        <w:pPr/>
                      </w:p>
                      <w:p>
                        <w:pPr/>
                      </w:p>
                    </w:txbxContent>
                  </v:textbox>
                </v:shape>
              </w:pict>
            </w:r>
            <w:r>
              <w:rPr>
                <w:lang w:val="en-US" w:eastAsia="zh-CN"/>
              </w:rPr>
              <w:pict>
                <v:shape id="AutoShape 8" o:spid="_x0000_s2067" o:spt="67" type="#_x0000_t67" style="position:absolute;left:0pt;margin-left:168.65pt;margin-top:165.25pt;height:13.55pt;width:8.85pt;z-index:251671552;mso-width-relative:page;mso-height-relative:page;" fillcolor="#000000" filled="t" coordsize="21600,21600">
                  <v:path/>
                  <v:fill on="t" focussize="0,0"/>
                  <v:stroke joinstyle="miter"/>
                  <v:imagedata o:title=""/>
                  <o:lock v:ext="edit"/>
                  <v:textbox style="layout-flow:vertical-ideographic;"/>
                </v:shape>
              </w:pict>
            </w:r>
            <w:r>
              <w:rPr>
                <w:lang w:val="en-US" w:eastAsia="zh-CN"/>
              </w:rPr>
              <w:pict>
                <v:shape id="AutoShape 12" o:spid="_x0000_s2070" o:spt="67" type="#_x0000_t67" style="position:absolute;left:0pt;margin-left:418.25pt;margin-top:165.55pt;height:13.55pt;width:8.8pt;z-index:251674624;mso-width-relative:page;mso-height-relative:page;" fillcolor="#000000" filled="t" coordsize="21600,21600">
                  <v:path/>
                  <v:fill on="t" focussize="0,0"/>
                  <v:stroke joinstyle="miter"/>
                  <v:imagedata o:title=""/>
                  <o:lock v:ext="edit"/>
                  <v:textbox style="layout-flow:vertical-ideographic;"/>
                </v:shape>
              </w:pict>
            </w:r>
            <w:r>
              <w:rPr>
                <w:lang w:val="en-US" w:eastAsia="zh-CN"/>
              </w:rPr>
              <w:pict>
                <v:shape id="AutoShape 10" o:spid="_x0000_s2069" o:spt="67" type="#_x0000_t67" style="position:absolute;left:0pt;margin-left:44.05pt;margin-top:163.8pt;height:13.55pt;width:8.85pt;z-index:251673600;mso-width-relative:page;mso-height-relative:page;" fillcolor="#000000" filled="t" coordsize="21600,21600">
                  <v:path/>
                  <v:fill on="t" focussize="0,0"/>
                  <v:stroke joinstyle="miter"/>
                  <v:imagedata o:title=""/>
                  <o:lock v:ext="edit"/>
                  <v:textbox style="layout-flow:vertical-ideographic;"/>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4" w:hRule="atLeast"/>
          <w:jc w:val="center"/>
        </w:trPr>
        <w:tc>
          <w:tcPr>
            <w:tcW w:w="807" w:type="dxa"/>
            <w:vAlign w:val="center"/>
          </w:tcPr>
          <w:p>
            <w:pPr>
              <w:jc w:val="center"/>
              <w:rPr>
                <w:b/>
              </w:rPr>
            </w:pPr>
            <w:r>
              <w:rPr>
                <w:b/>
              </w:rPr>
              <w:t>工作能力</w:t>
            </w:r>
          </w:p>
        </w:tc>
        <w:tc>
          <w:tcPr>
            <w:tcW w:w="10184" w:type="dxa"/>
            <w:tcBorders>
              <w:top w:val="dashed" w:color="auto" w:sz="8" w:space="0"/>
              <w:bottom w:val="dashed" w:color="auto" w:sz="8" w:space="0"/>
            </w:tcBorders>
            <w:vAlign w:val="center"/>
          </w:tcPr>
          <w:p>
            <w:pPr>
              <w:jc w:val="center"/>
            </w:pPr>
            <w:r>
              <w:rPr>
                <w:lang w:val="en-US" w:eastAsia="zh-CN"/>
              </w:rPr>
              <w:pict>
                <v:shape id="Text Box 26" o:spid="_x0000_s2080" o:spt="202" type="#_x0000_t202" style="position:absolute;left:0pt;margin-left:382.6pt;margin-top:12.7pt;height:167.2pt;width:100.5pt;z-index:251684864;mso-width-relative:page;mso-height-relative:page;" fillcolor="#9CBEE0" filled="f" coordsize="21600,21600">
                  <v:path/>
                  <v:fill on="f" color2="#BBD5F0" focussize="0,0"/>
                  <v:stroke weight="1pt" joinstyle="miter"/>
                  <v:imagedata o:title=""/>
                  <o:lock v:ext="edit"/>
                  <v:textbox>
                    <w:txbxContent>
                      <w:p>
                        <w:pPr>
                          <w:rPr>
                            <w:rFonts w:hint="eastAsia"/>
                          </w:rPr>
                        </w:pPr>
                        <w:r>
                          <w:t>1</w:t>
                        </w:r>
                        <w:r>
                          <w:rPr>
                            <w:rFonts w:hint="eastAsia"/>
                          </w:rPr>
                          <w:t xml:space="preserve">. </w:t>
                        </w:r>
                        <w:r>
                          <w:rPr>
                            <w:rFonts w:hAnsi="宋体"/>
                          </w:rPr>
                          <w:t>进行评价单元的划分，选择评价方法，完成企业的安全评价</w:t>
                        </w:r>
                        <w:r>
                          <w:rPr>
                            <w:rFonts w:hint="eastAsia" w:hAnsi="宋体"/>
                          </w:rPr>
                          <w:t>；</w:t>
                        </w:r>
                      </w:p>
                      <w:p>
                        <w:pPr/>
                        <w:r>
                          <w:t>2</w:t>
                        </w:r>
                        <w:r>
                          <w:rPr>
                            <w:rFonts w:hint="eastAsia"/>
                          </w:rPr>
                          <w:t xml:space="preserve">. </w:t>
                        </w:r>
                        <w:r>
                          <w:t>根据现场实际和分析结果制定安全对策，进行事故应急救援，编写安全评价报告。</w:t>
                        </w:r>
                      </w:p>
                    </w:txbxContent>
                  </v:textbox>
                </v:shape>
              </w:pict>
            </w:r>
            <w:r>
              <w:rPr>
                <w:lang w:val="en-US" w:eastAsia="zh-CN"/>
              </w:rPr>
              <w:pict>
                <v:shape id="Text Box 24" o:spid="_x0000_s2079" o:spt="202" type="#_x0000_t202" style="position:absolute;left:0pt;margin-left:251.4pt;margin-top:12.45pt;height:167.45pt;width:118.4pt;z-index:251683840;mso-width-relative:page;mso-height-relative:page;" fillcolor="#9CBEE0" filled="f" coordsize="21600,21600">
                  <v:path/>
                  <v:fill on="f" color2="#BBD5F0" focussize="0,0"/>
                  <v:stroke weight="1pt" joinstyle="miter"/>
                  <v:imagedata o:title=""/>
                  <o:lock v:ext="edit"/>
                  <v:textbox>
                    <w:txbxContent>
                      <w:p>
                        <w:pPr>
                          <w:spacing w:line="340" w:lineRule="exact"/>
                          <w:rPr>
                            <w:rFonts w:hint="eastAsia"/>
                            <w:szCs w:val="21"/>
                          </w:rPr>
                        </w:pPr>
                        <w:r>
                          <w:rPr>
                            <w:rFonts w:hint="eastAsia"/>
                            <w:szCs w:val="21"/>
                          </w:rPr>
                          <w:t>1. 对企业事故进行调查和原因分析，确定事故责任；</w:t>
                        </w:r>
                      </w:p>
                      <w:p>
                        <w:pPr/>
                        <w:r>
                          <w:rPr>
                            <w:rFonts w:hint="eastAsia"/>
                            <w:szCs w:val="21"/>
                          </w:rPr>
                          <w:t>2. 根据事故调查情况，依据保险合同和保险赔偿标准，给出事故理赔额度的建议。</w:t>
                        </w:r>
                      </w:p>
                    </w:txbxContent>
                  </v:textbox>
                </v:shape>
              </w:pict>
            </w:r>
            <w:r>
              <w:rPr>
                <w:lang w:val="en-US" w:eastAsia="zh-CN"/>
              </w:rPr>
              <w:pict>
                <v:shape id="_x0000_s2087" o:spid="_x0000_s2087" o:spt="202" type="#_x0000_t202" style="position:absolute;left:0pt;margin-left:112.6pt;margin-top:11.15pt;height:167.2pt;width:120pt;z-index:251692032;mso-width-relative:page;mso-height-relative:page;" fillcolor="#9CBEE0" filled="f" coordsize="21600,21600">
                  <v:path/>
                  <v:fill on="f" color2="#BBD5F0" focussize="0,0"/>
                  <v:stroke weight="1pt" joinstyle="miter"/>
                  <v:imagedata o:title=""/>
                  <o:lock v:ext="edit"/>
                  <v:textbox>
                    <w:txbxContent>
                      <w:p>
                        <w:pPr>
                          <w:rPr>
                            <w:rFonts w:hint="eastAsia" w:hAnsi="宋体"/>
                          </w:rPr>
                        </w:pPr>
                        <w:r>
                          <w:rPr>
                            <w:rFonts w:hint="eastAsia"/>
                          </w:rPr>
                          <w:t xml:space="preserve">1. </w:t>
                        </w:r>
                        <w:r>
                          <w:rPr>
                            <w:rFonts w:hAnsi="宋体"/>
                          </w:rPr>
                          <w:t>制定安全对策，进行事故应急救援</w:t>
                        </w:r>
                        <w:r>
                          <w:rPr>
                            <w:rFonts w:hint="eastAsia" w:hAnsi="宋体"/>
                          </w:rPr>
                          <w:t>；</w:t>
                        </w:r>
                      </w:p>
                      <w:p>
                        <w:pPr>
                          <w:rPr>
                            <w:szCs w:val="21"/>
                          </w:rPr>
                        </w:pPr>
                        <w:r>
                          <w:rPr>
                            <w:rFonts w:hint="eastAsia"/>
                            <w:szCs w:val="21"/>
                          </w:rPr>
                          <w:t xml:space="preserve">2. </w:t>
                        </w:r>
                        <w:r>
                          <w:rPr>
                            <w:szCs w:val="21"/>
                          </w:rPr>
                          <w:t>心肺复苏抢救；受伤人员的止血和包扎；</w:t>
                        </w:r>
                      </w:p>
                      <w:p>
                        <w:pPr>
                          <w:rPr>
                            <w:szCs w:val="21"/>
                          </w:rPr>
                        </w:pPr>
                        <w:r>
                          <w:rPr>
                            <w:szCs w:val="21"/>
                          </w:rPr>
                          <w:t>受伤人员骨折固定和搬运；</w:t>
                        </w:r>
                      </w:p>
                      <w:p>
                        <w:pPr>
                          <w:rPr>
                            <w:szCs w:val="21"/>
                          </w:rPr>
                        </w:pPr>
                        <w:r>
                          <w:rPr>
                            <w:rFonts w:hint="eastAsia"/>
                            <w:szCs w:val="21"/>
                          </w:rPr>
                          <w:t xml:space="preserve">3. </w:t>
                        </w:r>
                        <w:r>
                          <w:rPr>
                            <w:szCs w:val="21"/>
                          </w:rPr>
                          <w:t>事故现场中毒救护；</w:t>
                        </w:r>
                      </w:p>
                      <w:p>
                        <w:pPr>
                          <w:rPr>
                            <w:szCs w:val="21"/>
                          </w:rPr>
                        </w:pPr>
                        <w:r>
                          <w:rPr>
                            <w:szCs w:val="21"/>
                          </w:rPr>
                          <w:t>事故现场淹溺救护；</w:t>
                        </w:r>
                      </w:p>
                      <w:p>
                        <w:pPr>
                          <w:numPr>
                            <w:ilvl w:val="0"/>
                            <w:numId w:val="1"/>
                          </w:numPr>
                          <w:tabs>
                            <w:tab w:val="left" w:pos="360"/>
                          </w:tabs>
                          <w:rPr>
                            <w:szCs w:val="21"/>
                          </w:rPr>
                        </w:pPr>
                        <w:r>
                          <w:rPr>
                            <w:szCs w:val="21"/>
                          </w:rPr>
                          <w:t>事故现场触电救护。</w:t>
                        </w:r>
                      </w:p>
                      <w:p>
                        <w:pPr/>
                      </w:p>
                    </w:txbxContent>
                  </v:textbox>
                </v:shape>
              </w:pict>
            </w:r>
            <w:r>
              <w:rPr>
                <w:lang w:val="en-US" w:eastAsia="zh-CN"/>
              </w:rPr>
              <w:pict>
                <v:shape id="Text Box 28" o:spid="_x0000_s2081" o:spt="202" type="#_x0000_t202" style="position:absolute;left:0pt;margin-left:0.55pt;margin-top:11.65pt;height:168pt;width:102.25pt;z-index:251685888;mso-width-relative:page;mso-height-relative:page;" fillcolor="#9CBEE0" filled="f" coordsize="21600,21600">
                  <v:path/>
                  <v:fill on="f" color2="#BBD5F0" focussize="0,0"/>
                  <v:stroke weight="1pt" joinstyle="miter"/>
                  <v:imagedata o:title=""/>
                  <o:lock v:ext="edit"/>
                  <v:textbox>
                    <w:txbxContent>
                      <w:p>
                        <w:pPr>
                          <w:rPr>
                            <w:rFonts w:hint="eastAsia"/>
                            <w:szCs w:val="21"/>
                          </w:rPr>
                        </w:pPr>
                        <w:r>
                          <w:rPr>
                            <w:szCs w:val="21"/>
                          </w:rPr>
                          <w:t>1</w:t>
                        </w:r>
                        <w:r>
                          <w:rPr>
                            <w:rFonts w:hint="eastAsia"/>
                            <w:szCs w:val="21"/>
                          </w:rPr>
                          <w:t xml:space="preserve">. </w:t>
                        </w:r>
                        <w:r>
                          <w:rPr>
                            <w:rFonts w:hAnsi="宋体"/>
                            <w:szCs w:val="21"/>
                          </w:rPr>
                          <w:t>查找薄弱环节，加强安全监控</w:t>
                        </w:r>
                        <w:r>
                          <w:rPr>
                            <w:rFonts w:hint="eastAsia" w:hAnsi="宋体"/>
                            <w:szCs w:val="21"/>
                          </w:rPr>
                          <w:t>；</w:t>
                        </w:r>
                      </w:p>
                      <w:p>
                        <w:pPr>
                          <w:rPr>
                            <w:rFonts w:hint="eastAsia" w:hAnsi="宋体"/>
                            <w:szCs w:val="21"/>
                          </w:rPr>
                        </w:pPr>
                        <w:r>
                          <w:rPr>
                            <w:szCs w:val="21"/>
                          </w:rPr>
                          <w:t>2</w:t>
                        </w:r>
                        <w:r>
                          <w:rPr>
                            <w:rFonts w:hint="eastAsia"/>
                            <w:szCs w:val="21"/>
                          </w:rPr>
                          <w:t xml:space="preserve">. </w:t>
                        </w:r>
                        <w:r>
                          <w:rPr>
                            <w:rFonts w:hAnsi="宋体"/>
                            <w:szCs w:val="21"/>
                          </w:rPr>
                          <w:t>查找管理薄弱环节，加强管理和完善</w:t>
                        </w:r>
                        <w:r>
                          <w:rPr>
                            <w:rFonts w:hint="eastAsia" w:hAnsi="宋体"/>
                            <w:szCs w:val="21"/>
                          </w:rPr>
                          <w:t>；</w:t>
                        </w:r>
                      </w:p>
                      <w:p>
                        <w:pPr>
                          <w:rPr>
                            <w:rFonts w:hint="eastAsia" w:hAnsi="宋体"/>
                            <w:szCs w:val="21"/>
                          </w:rPr>
                        </w:pPr>
                        <w:r>
                          <w:rPr>
                            <w:rFonts w:hint="eastAsia"/>
                            <w:szCs w:val="21"/>
                          </w:rPr>
                          <w:t xml:space="preserve">3. </w:t>
                        </w:r>
                        <w:r>
                          <w:rPr>
                            <w:rFonts w:hAnsi="宋体"/>
                            <w:szCs w:val="21"/>
                          </w:rPr>
                          <w:t>制定安全检查表，开展安全检查工作</w:t>
                        </w:r>
                        <w:r>
                          <w:rPr>
                            <w:rFonts w:hint="eastAsia" w:hAnsi="宋体"/>
                            <w:szCs w:val="21"/>
                          </w:rPr>
                          <w:t>。</w:t>
                        </w:r>
                      </w:p>
                      <w:p>
                        <w:pPr/>
                      </w:p>
                    </w:txbxContent>
                  </v:textbox>
                </v:shape>
              </w:pict>
            </w:r>
            <w:r>
              <w:rPr>
                <w:lang w:val="en-US" w:eastAsia="zh-CN"/>
              </w:rPr>
              <w:pict>
                <v:line id="Line 31" o:spid="_x0000_s2084" o:spt="20" style="position:absolute;left:0pt;margin-left:450.3pt;margin-top:180.05pt;height:13.55pt;width:0.05pt;z-index:251688960;mso-width-relative:page;mso-height-relative:page;" coordsize="21600,21600">
                  <v:path arrowok="t"/>
                  <v:fill focussize="0,0"/>
                  <v:stroke weight="2pt"/>
                  <v:imagedata o:title=""/>
                  <o:lock v:ext="edit"/>
                </v:line>
              </w:pict>
            </w:r>
            <w:r>
              <w:rPr>
                <w:lang w:val="en-US" w:eastAsia="zh-CN"/>
              </w:rPr>
              <w:pict>
                <v:line id="Line 29" o:spid="_x0000_s2082" o:spt="20" style="position:absolute;left:0pt;margin-left:43.9pt;margin-top:180.05pt;height:13.55pt;width:0.05pt;z-index:251686912;mso-width-relative:page;mso-height-relative:page;" coordsize="21600,21600">
                  <v:path arrowok="t"/>
                  <v:fill focussize="0,0"/>
                  <v:stroke weight="2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8" w:hRule="atLeast"/>
          <w:jc w:val="center"/>
        </w:trPr>
        <w:tc>
          <w:tcPr>
            <w:tcW w:w="807" w:type="dxa"/>
            <w:vAlign w:val="center"/>
          </w:tcPr>
          <w:p>
            <w:pPr>
              <w:jc w:val="center"/>
              <w:rPr>
                <w:b/>
              </w:rPr>
            </w:pPr>
            <w:r>
              <w:rPr>
                <w:b/>
              </w:rPr>
              <w:t>核心能力</w:t>
            </w:r>
          </w:p>
        </w:tc>
        <w:tc>
          <w:tcPr>
            <w:tcW w:w="10184" w:type="dxa"/>
            <w:tcBorders>
              <w:top w:val="dashed" w:color="auto" w:sz="8" w:space="0"/>
              <w:bottom w:val="dashed" w:color="auto" w:sz="8" w:space="0"/>
            </w:tcBorders>
            <w:vAlign w:val="center"/>
          </w:tcPr>
          <w:p>
            <w:pPr>
              <w:jc w:val="center"/>
            </w:pPr>
            <w:r>
              <w:rPr>
                <w:lang w:val="en-US" w:eastAsia="zh-CN"/>
              </w:rPr>
              <w:pict>
                <v:shape id="AutoShape 32" o:spid="_x0000_s2062" o:spt="67" type="#_x0000_t67" style="position:absolute;left:0pt;margin-left:418.1pt;margin-top:75.7pt;height:31.2pt;width:9pt;z-index:251666432;mso-width-relative:page;mso-height-relative:page;" fillcolor="#000000" filled="t" coordsize="21600,21600">
                  <v:path/>
                  <v:fill on="t" focussize="0,0"/>
                  <v:stroke joinstyle="miter"/>
                  <v:imagedata o:title=""/>
                  <o:lock v:ext="edit"/>
                  <v:textbox style="layout-flow:vertical-ideographic;"/>
                </v:shape>
              </w:pict>
            </w:r>
            <w:r>
              <w:rPr>
                <w:lang w:val="en-US" w:eastAsia="zh-CN"/>
              </w:rPr>
              <w:pict>
                <v:shape id="_x0000_s2085" o:spid="_x0000_s2085" o:spt="67" type="#_x0000_t67" style="position:absolute;left:0pt;margin-left:252.7pt;margin-top:592.75pt;height:31.2pt;width:9.1pt;z-index:251689984;mso-width-relative:page;mso-height-relative:page;" fillcolor="#000000" filled="t" coordsize="21600,21600">
                  <v:path/>
                  <v:fill on="t" focussize="0,0"/>
                  <v:stroke joinstyle="miter"/>
                  <v:imagedata o:title=""/>
                  <o:lock v:ext="edit"/>
                  <v:textbox style="layout-flow:vertical-ideographic;"/>
                </v:shape>
              </w:pict>
            </w:r>
            <w:r>
              <w:rPr>
                <w:lang w:val="en-US" w:eastAsia="zh-CN"/>
              </w:rPr>
              <w:pict>
                <v:shape id="_x0000_s2086" o:spid="_x0000_s2086" o:spt="67" type="#_x0000_t67" style="position:absolute;left:0pt;margin-left:301.85pt;margin-top:75.9pt;height:31.2pt;width:9pt;z-index:251691008;mso-width-relative:page;mso-height-relative:page;" fillcolor="#000000" filled="t" coordsize="21600,21600">
                  <v:path/>
                  <v:fill on="t" focussize="0,0"/>
                  <v:stroke joinstyle="miter"/>
                  <v:imagedata o:title=""/>
                  <o:lock v:ext="edit"/>
                  <v:textbox style="layout-flow:vertical-ideographic;"/>
                </v:shape>
              </w:pict>
            </w:r>
            <w:r>
              <w:rPr>
                <w:lang w:val="en-US" w:eastAsia="zh-CN"/>
              </w:rPr>
              <w:pict>
                <v:shape id="AutoShape 33" o:spid="_x0000_s2061" o:spt="67" type="#_x0000_t67" style="position:absolute;left:0pt;margin-left:371.8pt;margin-top:607.1pt;height:31.2pt;width:9.1pt;z-index:251665408;mso-width-relative:page;mso-height-relative:page;" fillcolor="#000000" filled="t" coordsize="21600,21600">
                  <v:path/>
                  <v:fill on="t" focussize="0,0"/>
                  <v:stroke joinstyle="miter"/>
                  <v:imagedata o:title=""/>
                  <o:lock v:ext="edit"/>
                  <v:textbox style="layout-flow:vertical-ideographic;"/>
                </v:shape>
              </w:pict>
            </w:r>
            <w:r>
              <w:rPr>
                <w:lang w:val="en-US" w:eastAsia="zh-CN"/>
              </w:rPr>
              <w:pict>
                <v:shape id="AutoShape 34" o:spid="_x0000_s2060" o:spt="67" type="#_x0000_t67" style="position:absolute;left:0pt;margin-left:177.35pt;margin-top:77.75pt;height:31.2pt;width:9.05pt;z-index:251664384;mso-width-relative:page;mso-height-relative:page;" fillcolor="#000000" filled="t" coordsize="21600,21600">
                  <v:path/>
                  <v:fill on="t" focussize="0,0"/>
                  <v:stroke joinstyle="miter"/>
                  <v:imagedata o:title=""/>
                  <o:lock v:ext="edit"/>
                  <v:textbox style="layout-flow:vertical-ideographic;"/>
                </v:shape>
              </w:pict>
            </w:r>
            <w:r>
              <w:rPr>
                <w:lang w:val="en-US" w:eastAsia="zh-CN"/>
              </w:rPr>
              <w:pict>
                <v:shape id="AutoShape 35" o:spid="_x0000_s2059" o:spt="67" type="#_x0000_t67" style="position:absolute;left:0pt;margin-left:60.75pt;margin-top:77.8pt;height:31.2pt;width:9.05pt;z-index:251663360;mso-width-relative:page;mso-height-relative:page;" fillcolor="#000000" filled="t" coordsize="21600,21600">
                  <v:path/>
                  <v:fill on="t" focussize="0,0"/>
                  <v:stroke joinstyle="miter"/>
                  <v:imagedata o:title=""/>
                  <o:lock v:ext="edit"/>
                  <v:textbox style="layout-flow:vertical-ideographic;"/>
                </v:shape>
              </w:pict>
            </w:r>
            <w:r>
              <w:rPr>
                <w:lang w:val="en-US" w:eastAsia="zh-CN"/>
              </w:rPr>
              <w:pict>
                <v:line id="Line 30" o:spid="_x0000_s2083" o:spt="20" style="position:absolute;left:0pt;margin-left:43.9pt;margin-top:0.35pt;height:0pt;width:406.4pt;z-index:251687936;mso-width-relative:page;mso-height-relative:page;" coordsize="21600,21600">
                  <v:path arrowok="t"/>
                  <v:fill focussize="0,0"/>
                  <v:stroke weight="2pt"/>
                  <v:imagedata o:title=""/>
                  <o:lock v:ext="edit"/>
                </v:line>
              </w:pict>
            </w:r>
            <w:r>
              <w:rPr>
                <w:lang w:val="en-US" w:eastAsia="zh-CN"/>
              </w:rPr>
              <w:pict>
                <v:shape id="AutoShape 13" o:spid="_x0000_s2071" o:spt="67" type="#_x0000_t67" style="position:absolute;left:0pt;margin-left:247.1pt;margin-top:-0.6pt;height:13.55pt;width:8.8pt;z-index:251675648;mso-width-relative:page;mso-height-relative:page;" fillcolor="#000000" filled="t" coordsize="21600,21600">
                  <v:path/>
                  <v:fill on="t" focussize="0,0"/>
                  <v:stroke joinstyle="miter"/>
                  <v:imagedata o:title=""/>
                  <o:lock v:ext="edit"/>
                  <v:textbox style="layout-flow:vertical-ideographic;"/>
                </v:shape>
              </w:pict>
            </w:r>
            <w:r>
              <w:pict>
                <v:group id="Group 36" o:spid="_x0000_s2050" o:spt="203" style="height:93.6pt;width:486pt;" coordsize="9720,1872">
                  <o:lock v:ext="edit"/>
                  <v:shape id="Picture 37" o:spid="_x0000_s2051" o:spt="75" type="#_x0000_t75" style="position:absolute;left:0;top:0;height:1872;width:9720;" filled="f" o:preferrelative="f" stroked="f" coordsize="21600,21600">
                    <v:path/>
                    <v:fill on="f" focussize="0,0"/>
                    <v:stroke on="f" joinstyle="miter"/>
                    <v:imagedata o:title=""/>
                    <o:lock v:ext="edit" text="t" aspectratio="t"/>
                  </v:shape>
                  <v:shape id="Text Box 38" o:spid="_x0000_s2052" o:spt="202" type="#_x0000_t202" style="position:absolute;left:2520;top:468;height:887;width:1975;" fillcolor="#9CBEE0" filled="f" coordsize="21600,21600">
                    <v:path/>
                    <v:fill on="f" color2="#BBD5F0" focussize="0,0"/>
                    <v:stroke weight="1pt" joinstyle="miter"/>
                    <v:imagedata o:title=""/>
                    <o:lock v:ext="edit"/>
                    <v:textbox>
                      <w:txbxContent>
                        <w:p>
                          <w:pPr>
                            <w:jc w:val="center"/>
                          </w:pPr>
                          <w:r>
                            <w:rPr>
                              <w:rFonts w:hint="eastAsia"/>
                            </w:rPr>
                            <w:t>会施救</w:t>
                          </w:r>
                        </w:p>
                      </w:txbxContent>
                    </v:textbox>
                  </v:shape>
                  <v:shape id="Text Box 39" o:spid="_x0000_s2053" o:spt="202" type="#_x0000_t202" style="position:absolute;left:5040;top:468;height:887;width:1800;" fillcolor="#9CBEE0" filled="f" coordsize="21600,21600">
                    <v:path/>
                    <v:fill on="f" color2="#BBD5F0" focussize="0,0"/>
                    <v:stroke weight="1pt" joinstyle="miter"/>
                    <v:imagedata o:title=""/>
                    <o:lock v:ext="edit"/>
                    <v:textbox>
                      <w:txbxContent>
                        <w:p>
                          <w:pPr>
                            <w:ind w:firstLine="210" w:firstLineChars="100"/>
                          </w:pPr>
                          <w:r>
                            <w:rPr>
                              <w:rFonts w:hint="eastAsia"/>
                            </w:rPr>
                            <w:t xml:space="preserve">  善处理</w:t>
                          </w:r>
                        </w:p>
                      </w:txbxContent>
                    </v:textbox>
                  </v:shape>
                  <v:shape id="Text Box 40" o:spid="_x0000_s2054" o:spt="202" type="#_x0000_t202" style="position:absolute;left:7380;top:468;height:887;width:1800;" fillcolor="#9CBEE0" filled="f" coordsize="21600,21600">
                    <v:path/>
                    <v:fill on="f" color2="#BBD5F0" focussize="0,0"/>
                    <v:stroke weight="1pt" joinstyle="miter"/>
                    <v:imagedata o:title=""/>
                    <o:lock v:ext="edit"/>
                    <v:textbox>
                      <w:txbxContent>
                        <w:p>
                          <w:pPr>
                            <w:jc w:val="center"/>
                          </w:pPr>
                          <w:r>
                            <w:rPr>
                              <w:rFonts w:hint="eastAsia"/>
                            </w:rPr>
                            <w:t>能评价</w:t>
                          </w:r>
                        </w:p>
                      </w:txbxContent>
                    </v:textbox>
                  </v:shape>
                  <v:shape id="Text Box 41" o:spid="_x0000_s2055" o:spt="202" type="#_x0000_t202" style="position:absolute;left:206;top:463;height:886;width:1980;" fillcolor="#9CBEE0" filled="f" coordsize="21600,21600">
                    <v:path/>
                    <v:fill on="f" color2="#BBD5F0" focussize="0,0"/>
                    <v:stroke weight="1pt" joinstyle="miter"/>
                    <v:imagedata o:title=""/>
                    <o:lock v:ext="edit"/>
                    <v:textbox>
                      <w:txbxContent>
                        <w:p>
                          <w:pPr>
                            <w:jc w:val="center"/>
                            <w:rPr>
                              <w:rFonts w:hint="eastAsia"/>
                            </w:rPr>
                          </w:pPr>
                          <w:r>
                            <w:rPr>
                              <w:rFonts w:hint="eastAsia"/>
                            </w:rPr>
                            <w:t>严监控</w:t>
                          </w:r>
                        </w:p>
                      </w:txbxContent>
                    </v:textbox>
                  </v:shape>
                  <w10:wrap type="none"/>
                  <w10:anchorlock/>
                </v:group>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6" w:hRule="atLeast"/>
          <w:jc w:val="center"/>
        </w:trPr>
        <w:tc>
          <w:tcPr>
            <w:tcW w:w="807" w:type="dxa"/>
            <w:vAlign w:val="center"/>
          </w:tcPr>
          <w:p>
            <w:pPr>
              <w:jc w:val="center"/>
              <w:rPr>
                <w:b/>
              </w:rPr>
            </w:pPr>
            <w:r>
              <w:rPr>
                <w:b/>
              </w:rPr>
              <w:t>核心课程</w:t>
            </w:r>
          </w:p>
        </w:tc>
        <w:tc>
          <w:tcPr>
            <w:tcW w:w="10184" w:type="dxa"/>
            <w:tcBorders>
              <w:top w:val="dashed" w:color="auto" w:sz="8" w:space="0"/>
            </w:tcBorders>
            <w:vAlign w:val="center"/>
          </w:tcPr>
          <w:p>
            <w:pPr>
              <w:jc w:val="center"/>
            </w:pPr>
            <w:r>
              <w:rPr>
                <w:lang w:val="en-US" w:eastAsia="zh-CN"/>
              </w:rPr>
              <w:pict>
                <v:shape id="Text Box 43" o:spid="_x0000_s2057" o:spt="202" type="#_x0000_t202" style="position:absolute;left:0pt;margin-left:269.9pt;margin-top:15pt;height:70.7pt;width:87.2pt;z-index:251661312;mso-width-relative:page;mso-height-relative:page;" fillcolor="#9CBEE0" filled="f" coordsize="21600,21600">
                  <v:path/>
                  <v:fill on="f" color2="#BBD5F0" focussize="0,0"/>
                  <v:stroke weight="1pt" joinstyle="miter"/>
                  <v:imagedata o:title=""/>
                  <o:lock v:ext="edit"/>
                  <v:textbox>
                    <w:txbxContent>
                      <w:p>
                        <w:pPr>
                          <w:rPr>
                            <w:rFonts w:hint="eastAsia"/>
                            <w:szCs w:val="21"/>
                          </w:rPr>
                        </w:pPr>
                      </w:p>
                      <w:p>
                        <w:pPr>
                          <w:rPr>
                            <w:szCs w:val="21"/>
                          </w:rPr>
                        </w:pPr>
                        <w:r>
                          <w:rPr>
                            <w:rFonts w:hint="eastAsia"/>
                            <w:szCs w:val="21"/>
                          </w:rPr>
                          <w:t>1</w:t>
                        </w:r>
                        <w:r>
                          <w:rPr>
                            <w:rFonts w:hAnsi="宋体"/>
                            <w:szCs w:val="21"/>
                          </w:rPr>
                          <w:t xml:space="preserve">. </w:t>
                        </w:r>
                        <w:r>
                          <w:rPr>
                            <w:rFonts w:hint="eastAsia" w:hAnsi="宋体"/>
                            <w:szCs w:val="21"/>
                          </w:rPr>
                          <w:t>安全管理</w:t>
                        </w:r>
                      </w:p>
                      <w:p>
                        <w:pPr>
                          <w:jc w:val="center"/>
                          <w:rPr>
                            <w:rFonts w:hint="eastAsia"/>
                          </w:rPr>
                        </w:pPr>
                      </w:p>
                    </w:txbxContent>
                  </v:textbox>
                </v:shape>
              </w:pict>
            </w:r>
            <w:r>
              <w:rPr>
                <w:lang w:val="en-US" w:eastAsia="zh-CN"/>
              </w:rPr>
              <w:pict>
                <v:shape id="Text Box 45" o:spid="_x0000_s2056" o:spt="202" type="#_x0000_t202" style="position:absolute;left:0pt;margin-left:6.1pt;margin-top:14.5pt;height:69.7pt;width:117pt;z-index:251660288;mso-width-relative:page;mso-height-relative:page;" fillcolor="#9CBEE0" filled="f" coordsize="21600,21600">
                  <v:path/>
                  <v:fill on="f" color2="#BBD5F0" focussize="0,0"/>
                  <v:stroke weight="1pt" joinstyle="miter"/>
                  <v:imagedata o:title=""/>
                  <o:lock v:ext="edit"/>
                  <v:textbox>
                    <w:txbxContent>
                      <w:p>
                        <w:pPr>
                          <w:rPr>
                            <w:rFonts w:hint="eastAsia" w:hAnsi="Arial"/>
                            <w:szCs w:val="21"/>
                          </w:rPr>
                        </w:pPr>
                      </w:p>
                      <w:p>
                        <w:pPr>
                          <w:rPr>
                            <w:rFonts w:hint="eastAsia" w:ascii="宋体" w:hAnsi="宋体"/>
                            <w:bCs/>
                            <w:szCs w:val="21"/>
                          </w:rPr>
                        </w:pPr>
                        <w:r>
                          <w:rPr>
                            <w:rFonts w:hint="eastAsia" w:hAnsi="Arial"/>
                            <w:szCs w:val="21"/>
                          </w:rPr>
                          <w:t xml:space="preserve">1. </w:t>
                        </w:r>
                        <w:r>
                          <w:rPr>
                            <w:rFonts w:hint="eastAsia" w:ascii="宋体" w:hAnsi="宋体"/>
                            <w:bCs/>
                            <w:szCs w:val="21"/>
                          </w:rPr>
                          <w:t>安全检测与监控技术</w:t>
                        </w:r>
                      </w:p>
                      <w:p>
                        <w:pPr>
                          <w:jc w:val="left"/>
                          <w:rPr>
                            <w:szCs w:val="21"/>
                          </w:rPr>
                        </w:pPr>
                      </w:p>
                    </w:txbxContent>
                  </v:textbox>
                </v:shape>
              </w:pict>
            </w:r>
            <w:r>
              <w:rPr>
                <w:lang w:val="en-US" w:eastAsia="zh-CN"/>
              </w:rPr>
              <w:pict>
                <v:shape id="_x0000_s2089" o:spid="_x0000_s2089" o:spt="202" type="#_x0000_t202" style="position:absolute;left:0pt;margin-left:370.1pt;margin-top:14.5pt;height:69.7pt;width:111.3pt;z-index:251694080;mso-width-relative:page;mso-height-relative:page;" fillcolor="#9CBEE0" filled="f" coordsize="21600,21600">
                  <v:path/>
                  <v:fill on="f" color2="#BBD5F0" focussize="0,0"/>
                  <v:stroke weight="1pt" joinstyle="miter"/>
                  <v:imagedata o:title=""/>
                  <o:lock v:ext="edit"/>
                  <v:textbox>
                    <w:txbxContent>
                      <w:p>
                        <w:pPr>
                          <w:rPr>
                            <w:rFonts w:hint="eastAsia"/>
                            <w:szCs w:val="21"/>
                          </w:rPr>
                        </w:pPr>
                      </w:p>
                      <w:p>
                        <w:pPr>
                          <w:rPr>
                            <w:rFonts w:hint="eastAsia"/>
                            <w:szCs w:val="21"/>
                          </w:rPr>
                        </w:pPr>
                        <w:r>
                          <w:rPr>
                            <w:rFonts w:hint="eastAsia"/>
                            <w:szCs w:val="21"/>
                          </w:rPr>
                          <w:t>1</w:t>
                        </w:r>
                        <w:r>
                          <w:rPr>
                            <w:rFonts w:hAnsi="宋体"/>
                            <w:szCs w:val="21"/>
                          </w:rPr>
                          <w:t xml:space="preserve">. </w:t>
                        </w:r>
                        <w:r>
                          <w:rPr>
                            <w:rFonts w:hint="eastAsia" w:hAnsi="宋体"/>
                            <w:szCs w:val="21"/>
                          </w:rPr>
                          <w:t>危险源辨识及安全评价</w:t>
                        </w:r>
                      </w:p>
                      <w:p>
                        <w:pPr>
                          <w:rPr>
                            <w:rFonts w:hint="eastAsia"/>
                          </w:rPr>
                        </w:pPr>
                      </w:p>
                    </w:txbxContent>
                  </v:textbox>
                </v:shape>
              </w:pict>
            </w:r>
            <w:r>
              <w:rPr>
                <w:lang w:val="en-US" w:eastAsia="zh-CN"/>
              </w:rPr>
              <w:pict>
                <v:shape id="Text Box 42" o:spid="_x0000_s2058" o:spt="202" type="#_x0000_t202" style="position:absolute;left:0pt;margin-left:136.55pt;margin-top:6.2pt;height:86.3pt;width:121.55pt;z-index:251662336;mso-width-relative:page;mso-height-relative:page;" fillcolor="#9CBEE0" filled="f" coordsize="21600,21600">
                  <v:path/>
                  <v:fill on="f" color2="#BBD5F0" focussize="0,0"/>
                  <v:stroke weight="1pt" joinstyle="miter"/>
                  <v:imagedata o:title=""/>
                  <o:lock v:ext="edit"/>
                  <v:textbox>
                    <w:txbxContent>
                      <w:p>
                        <w:pPr>
                          <w:rPr>
                            <w:rFonts w:hint="eastAsia"/>
                            <w:szCs w:val="21"/>
                          </w:rPr>
                        </w:pPr>
                        <w:r>
                          <w:rPr>
                            <w:rFonts w:hint="eastAsia"/>
                            <w:szCs w:val="21"/>
                          </w:rPr>
                          <w:t>1</w:t>
                        </w:r>
                        <w:r>
                          <w:rPr>
                            <w:rFonts w:hAnsi="宋体"/>
                            <w:szCs w:val="21"/>
                          </w:rPr>
                          <w:t xml:space="preserve">. </w:t>
                        </w:r>
                        <w:r>
                          <w:rPr>
                            <w:rFonts w:hint="eastAsia" w:hAnsi="宋体"/>
                            <w:szCs w:val="21"/>
                          </w:rPr>
                          <w:t>安全急救与救护</w:t>
                        </w:r>
                      </w:p>
                      <w:p>
                        <w:pPr>
                          <w:rPr>
                            <w:rFonts w:hint="eastAsia" w:ascii="宋体" w:hAnsi="宋体" w:cs="宋体"/>
                            <w:kern w:val="0"/>
                            <w:szCs w:val="21"/>
                          </w:rPr>
                        </w:pPr>
                        <w:r>
                          <w:rPr>
                            <w:rFonts w:hint="eastAsia"/>
                            <w:szCs w:val="21"/>
                          </w:rPr>
                          <w:t>2. 矿井</w:t>
                        </w:r>
                        <w:r>
                          <w:rPr>
                            <w:rFonts w:hint="eastAsia" w:ascii="宋体" w:hAnsi="宋体" w:cs="宋体"/>
                            <w:kern w:val="0"/>
                            <w:szCs w:val="21"/>
                          </w:rPr>
                          <w:t>水害事故防治与救援技术</w:t>
                        </w:r>
                      </w:p>
                      <w:p>
                        <w:pPr>
                          <w:rPr>
                            <w:rFonts w:hint="eastAsia" w:ascii="宋体" w:hAnsi="宋体" w:cs="宋体"/>
                            <w:kern w:val="0"/>
                            <w:sz w:val="20"/>
                            <w:szCs w:val="20"/>
                          </w:rPr>
                        </w:pPr>
                        <w:r>
                          <w:rPr>
                            <w:rFonts w:hint="eastAsia"/>
                            <w:szCs w:val="21"/>
                          </w:rPr>
                          <w:t xml:space="preserve">3. </w:t>
                        </w:r>
                        <w:r>
                          <w:rPr>
                            <w:rFonts w:hint="eastAsia" w:ascii="宋体" w:hAnsi="宋体" w:cs="宋体"/>
                            <w:kern w:val="0"/>
                            <w:szCs w:val="21"/>
                          </w:rPr>
                          <w:t>瓦斯事故防治与救援</w:t>
                        </w:r>
                        <w:r>
                          <w:rPr>
                            <w:rFonts w:hint="eastAsia" w:ascii="宋体" w:hAnsi="宋体" w:cs="宋体"/>
                            <w:kern w:val="0"/>
                            <w:sz w:val="20"/>
                            <w:szCs w:val="20"/>
                          </w:rPr>
                          <w:t>技术</w:t>
                        </w:r>
                      </w:p>
                      <w:p>
                        <w:pPr>
                          <w:rPr>
                            <w:rFonts w:hint="eastAsia"/>
                          </w:rPr>
                        </w:pPr>
                      </w:p>
                    </w:txbxContent>
                  </v:textbox>
                </v:shape>
              </w:pict>
            </w:r>
          </w:p>
        </w:tc>
      </w:tr>
    </w:tbl>
    <w:p>
      <w:pPr>
        <w:spacing w:line="360" w:lineRule="auto"/>
        <w:rPr>
          <w:rFonts w:hint="eastAsia" w:eastAsia="黑体"/>
          <w:sz w:val="28"/>
          <w:szCs w:val="28"/>
        </w:rPr>
      </w:pPr>
    </w:p>
    <w:p>
      <w:pPr>
        <w:numPr>
          <w:numId w:val="0"/>
        </w:numPr>
        <w:spacing w:line="360" w:lineRule="auto"/>
        <w:jc w:val="left"/>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2.</w:t>
      </w:r>
      <w:bookmarkStart w:id="2" w:name="_GoBack"/>
      <w:bookmarkEnd w:id="2"/>
      <w:r>
        <w:rPr>
          <w:rFonts w:hint="eastAsia" w:asciiTheme="minorEastAsia" w:hAnsiTheme="minorEastAsia" w:eastAsiaTheme="minorEastAsia" w:cstheme="minorEastAsia"/>
          <w:b/>
          <w:bCs/>
          <w:sz w:val="24"/>
          <w:szCs w:val="24"/>
          <w:lang w:val="en-US" w:eastAsia="zh-CN"/>
        </w:rPr>
        <w:t>基本能力</w:t>
      </w:r>
    </w:p>
    <w:p>
      <w:pPr>
        <w:numPr>
          <w:numId w:val="0"/>
        </w:numPr>
        <w:spacing w:line="360" w:lineRule="auto"/>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 xml:space="preserve">表2 </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安全技术与管理专业岗位基本能力要求及课程分解表</w:t>
      </w:r>
    </w:p>
    <w:tbl>
      <w:tblPr>
        <w:tblStyle w:val="7"/>
        <w:tblpPr w:leftFromText="180" w:rightFromText="180" w:vertAnchor="text" w:horzAnchor="margin" w:tblpXSpec="center" w:tblpY="314"/>
        <w:tblW w:w="96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4552"/>
        <w:gridCol w:w="3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jc w:val="center"/>
        </w:trPr>
        <w:tc>
          <w:tcPr>
            <w:tcW w:w="1368" w:type="dxa"/>
            <w:vAlign w:val="center"/>
          </w:tcPr>
          <w:p>
            <w:pPr>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基本能力</w:t>
            </w:r>
          </w:p>
        </w:tc>
        <w:tc>
          <w:tcPr>
            <w:tcW w:w="4552" w:type="dxa"/>
            <w:vAlign w:val="center"/>
          </w:tcPr>
          <w:p>
            <w:pPr>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基本能力要求</w:t>
            </w:r>
          </w:p>
        </w:tc>
        <w:tc>
          <w:tcPr>
            <w:tcW w:w="3749" w:type="dxa"/>
            <w:vAlign w:val="center"/>
          </w:tcPr>
          <w:p>
            <w:pPr>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对应课程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5" w:hRule="atLeast"/>
          <w:jc w:val="center"/>
        </w:trPr>
        <w:tc>
          <w:tcPr>
            <w:tcW w:w="1368" w:type="dxa"/>
            <w:vAlign w:val="center"/>
          </w:tcPr>
          <w:p>
            <w:pPr>
              <w:spacing w:line="360" w:lineRule="auto"/>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事故救援能力</w:t>
            </w:r>
          </w:p>
          <w:p>
            <w:pPr>
              <w:spacing w:line="360" w:lineRule="auto"/>
              <w:jc w:val="center"/>
              <w:rPr>
                <w:rFonts w:hint="eastAsia" w:asciiTheme="minorEastAsia" w:hAnsiTheme="minorEastAsia" w:eastAsiaTheme="minorEastAsia" w:cstheme="minorEastAsia"/>
                <w:sz w:val="24"/>
              </w:rPr>
            </w:pPr>
          </w:p>
        </w:tc>
        <w:tc>
          <w:tcPr>
            <w:tcW w:w="4552" w:type="dxa"/>
            <w:vAlign w:val="center"/>
          </w:tcPr>
          <w:p>
            <w:pPr>
              <w:spacing w:line="360" w:lineRule="auto"/>
              <w:jc w:val="both"/>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 瓦斯事故救援能力</w:t>
            </w:r>
          </w:p>
          <w:p>
            <w:pPr>
              <w:spacing w:line="360" w:lineRule="auto"/>
              <w:jc w:val="both"/>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 矿井水害事故救援能力</w:t>
            </w:r>
          </w:p>
          <w:p>
            <w:pPr>
              <w:spacing w:line="360" w:lineRule="auto"/>
              <w:jc w:val="both"/>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 矿井火灾事故救援能力</w:t>
            </w:r>
          </w:p>
          <w:p>
            <w:pPr>
              <w:spacing w:line="360" w:lineRule="auto"/>
              <w:jc w:val="both"/>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4. 顶板事故救援能力</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5. 危化品</w:t>
            </w:r>
          </w:p>
        </w:tc>
        <w:tc>
          <w:tcPr>
            <w:tcW w:w="3749" w:type="dxa"/>
            <w:vAlign w:val="center"/>
          </w:tcPr>
          <w:p>
            <w:pPr>
              <w:numPr>
                <w:ilvl w:val="0"/>
                <w:numId w:val="0"/>
              </w:numPr>
              <w:tabs>
                <w:tab w:val="clear" w:pos="360"/>
              </w:tabs>
              <w:spacing w:line="360" w:lineRule="auto"/>
              <w:ind w:leftChars="0"/>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矿井水害事故防治与救援技术</w:t>
            </w:r>
          </w:p>
          <w:p>
            <w:pPr>
              <w:numPr>
                <w:ilvl w:val="0"/>
                <w:numId w:val="0"/>
              </w:numPr>
              <w:tabs>
                <w:tab w:val="clear" w:pos="360"/>
              </w:tabs>
              <w:spacing w:line="360" w:lineRule="auto"/>
              <w:ind w:leftChars="0"/>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矿井火灾事故防治与救援技术</w:t>
            </w:r>
          </w:p>
          <w:p>
            <w:pPr>
              <w:numPr>
                <w:ilvl w:val="0"/>
                <w:numId w:val="0"/>
              </w:numPr>
              <w:tabs>
                <w:tab w:val="clear" w:pos="360"/>
              </w:tabs>
              <w:spacing w:line="360" w:lineRule="auto"/>
              <w:ind w:leftChars="0"/>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3.</w:t>
            </w:r>
            <w:r>
              <w:rPr>
                <w:rFonts w:hint="eastAsia" w:asciiTheme="minorEastAsia" w:hAnsiTheme="minorEastAsia" w:eastAsiaTheme="minorEastAsia" w:cstheme="minorEastAsia"/>
                <w:sz w:val="24"/>
              </w:rPr>
              <w:t>瓦斯灾害事故防治与救援技术</w:t>
            </w:r>
          </w:p>
          <w:p>
            <w:pPr>
              <w:numPr>
                <w:ilvl w:val="0"/>
                <w:numId w:val="0"/>
              </w:numPr>
              <w:tabs>
                <w:tab w:val="clear" w:pos="360"/>
              </w:tabs>
              <w:spacing w:line="360" w:lineRule="auto"/>
              <w:ind w:leftChars="0"/>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4.</w:t>
            </w:r>
            <w:r>
              <w:rPr>
                <w:rFonts w:hint="eastAsia" w:asciiTheme="minorEastAsia" w:hAnsiTheme="minorEastAsia" w:eastAsiaTheme="minorEastAsia" w:cstheme="minorEastAsia"/>
                <w:sz w:val="24"/>
              </w:rPr>
              <w:t>顶板事故防治与救援技术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92" w:hRule="atLeast"/>
          <w:jc w:val="center"/>
        </w:trPr>
        <w:tc>
          <w:tcPr>
            <w:tcW w:w="1368" w:type="dxa"/>
            <w:vAlign w:val="center"/>
          </w:tcPr>
          <w:p>
            <w:pPr>
              <w:spacing w:line="360" w:lineRule="auto"/>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基本操作能力</w:t>
            </w:r>
          </w:p>
        </w:tc>
        <w:tc>
          <w:tcPr>
            <w:tcW w:w="4552" w:type="dxa"/>
            <w:vAlign w:val="center"/>
          </w:tcPr>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 查找薄弱环节，加强安全监控；</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 查找管理薄弱环节，加强管理和完善；</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 制定安全检查表，开展安全检查工作。</w:t>
            </w:r>
          </w:p>
          <w:p>
            <w:pPr>
              <w:spacing w:line="360" w:lineRule="auto"/>
              <w:jc w:val="both"/>
              <w:rPr>
                <w:rFonts w:hint="eastAsia" w:asciiTheme="minorEastAsia" w:hAnsiTheme="minorEastAsia" w:eastAsiaTheme="minorEastAsia" w:cstheme="minorEastAsia"/>
                <w:sz w:val="24"/>
              </w:rPr>
            </w:pPr>
          </w:p>
        </w:tc>
        <w:tc>
          <w:tcPr>
            <w:tcW w:w="3749" w:type="dxa"/>
            <w:vAlign w:val="center"/>
          </w:tcPr>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 安全检测与监控</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 安全急救与救护</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 矿井通风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50" w:hRule="atLeast"/>
          <w:jc w:val="center"/>
        </w:trPr>
        <w:tc>
          <w:tcPr>
            <w:tcW w:w="1368" w:type="dxa"/>
            <w:vAlign w:val="center"/>
          </w:tcPr>
          <w:p>
            <w:pPr>
              <w:spacing w:line="360" w:lineRule="auto"/>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基本评价能力</w:t>
            </w:r>
          </w:p>
          <w:p>
            <w:pPr>
              <w:spacing w:line="360" w:lineRule="auto"/>
              <w:jc w:val="center"/>
              <w:rPr>
                <w:rFonts w:hint="eastAsia" w:asciiTheme="minorEastAsia" w:hAnsiTheme="minorEastAsia" w:eastAsiaTheme="minorEastAsia" w:cstheme="minorEastAsia"/>
                <w:sz w:val="24"/>
              </w:rPr>
            </w:pPr>
          </w:p>
        </w:tc>
        <w:tc>
          <w:tcPr>
            <w:tcW w:w="4552" w:type="dxa"/>
            <w:vAlign w:val="center"/>
          </w:tcPr>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 企业的安全评价能力。</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 制定安全对策，进行事故应急救援，编写安全评价报告。</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 对企业危险进行辨识与安全评价。</w:t>
            </w:r>
          </w:p>
          <w:p>
            <w:pPr>
              <w:spacing w:line="360" w:lineRule="auto"/>
              <w:jc w:val="both"/>
              <w:rPr>
                <w:rFonts w:hint="eastAsia" w:asciiTheme="minorEastAsia" w:hAnsiTheme="minorEastAsia" w:eastAsiaTheme="minorEastAsia" w:cstheme="minorEastAsia"/>
                <w:sz w:val="24"/>
              </w:rPr>
            </w:pPr>
          </w:p>
        </w:tc>
        <w:tc>
          <w:tcPr>
            <w:tcW w:w="3749" w:type="dxa"/>
            <w:vAlign w:val="center"/>
          </w:tcPr>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 安全评价技术</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 安全人机工程</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 安全系统工程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69" w:hRule="atLeast"/>
          <w:jc w:val="center"/>
        </w:trPr>
        <w:tc>
          <w:tcPr>
            <w:tcW w:w="1368" w:type="dxa"/>
            <w:vAlign w:val="center"/>
          </w:tcPr>
          <w:p>
            <w:pPr>
              <w:spacing w:line="360" w:lineRule="auto"/>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安全管理能力</w:t>
            </w:r>
          </w:p>
          <w:p>
            <w:pPr>
              <w:spacing w:line="360" w:lineRule="auto"/>
              <w:jc w:val="center"/>
              <w:rPr>
                <w:rFonts w:hint="eastAsia" w:asciiTheme="minorEastAsia" w:hAnsiTheme="minorEastAsia" w:eastAsiaTheme="minorEastAsia" w:cstheme="minorEastAsia"/>
                <w:sz w:val="24"/>
              </w:rPr>
            </w:pPr>
          </w:p>
        </w:tc>
        <w:tc>
          <w:tcPr>
            <w:tcW w:w="4552" w:type="dxa"/>
            <w:vAlign w:val="center"/>
          </w:tcPr>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 组织与实施安全宣传教育</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 建立与运行企业安全管理体系</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 对事故进行调查，根据事故基本情况处理理赔事务</w:t>
            </w:r>
          </w:p>
          <w:p>
            <w:pPr>
              <w:spacing w:line="360" w:lineRule="auto"/>
              <w:jc w:val="both"/>
              <w:rPr>
                <w:rFonts w:hint="eastAsia" w:asciiTheme="minorEastAsia" w:hAnsiTheme="minorEastAsia" w:eastAsiaTheme="minorEastAsia" w:cstheme="minorEastAsia"/>
                <w:sz w:val="24"/>
              </w:rPr>
            </w:pPr>
          </w:p>
          <w:p>
            <w:pPr>
              <w:spacing w:line="360" w:lineRule="auto"/>
              <w:jc w:val="both"/>
              <w:rPr>
                <w:rFonts w:hint="eastAsia" w:asciiTheme="minorEastAsia" w:hAnsiTheme="minorEastAsia" w:eastAsiaTheme="minorEastAsia" w:cstheme="minorEastAsia"/>
                <w:sz w:val="24"/>
              </w:rPr>
            </w:pPr>
          </w:p>
        </w:tc>
        <w:tc>
          <w:tcPr>
            <w:tcW w:w="3749" w:type="dxa"/>
            <w:vAlign w:val="center"/>
          </w:tcPr>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 安全管理</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 建筑安全技术</w:t>
            </w:r>
          </w:p>
          <w:p>
            <w:pPr>
              <w:spacing w:line="360" w:lineRule="auto"/>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 机械电气安全技术</w:t>
            </w:r>
          </w:p>
        </w:tc>
      </w:tr>
    </w:tbl>
    <w:p>
      <w:pPr>
        <w:spacing w:line="360" w:lineRule="auto"/>
        <w:rPr>
          <w:rFonts w:hint="eastAsia" w:eastAsia="黑体"/>
          <w:bCs/>
          <w:sz w:val="30"/>
          <w:szCs w:val="30"/>
        </w:rPr>
      </w:pPr>
    </w:p>
    <w:p>
      <w:pPr>
        <w:spacing w:line="360" w:lineRule="auto"/>
        <w:rPr>
          <w:rFonts w:eastAsia="黑体"/>
          <w:bCs/>
          <w:sz w:val="30"/>
          <w:szCs w:val="30"/>
        </w:rPr>
      </w:pPr>
      <w:r>
        <w:rPr>
          <w:rFonts w:hint="eastAsia" w:eastAsia="黑体"/>
          <w:bCs/>
          <w:sz w:val="30"/>
          <w:szCs w:val="30"/>
        </w:rPr>
        <w:t>七</w:t>
      </w:r>
      <w:r>
        <w:rPr>
          <w:rFonts w:hint="eastAsia" w:eastAsia="黑体"/>
          <w:bCs/>
          <w:sz w:val="30"/>
          <w:szCs w:val="30"/>
          <w:lang w:eastAsia="zh-CN"/>
        </w:rPr>
        <w:t>、</w:t>
      </w:r>
      <w:r>
        <w:rPr>
          <w:rFonts w:eastAsia="黑体"/>
          <w:bCs/>
          <w:sz w:val="30"/>
          <w:szCs w:val="30"/>
        </w:rPr>
        <w:t xml:space="preserve"> 专业素质要求</w:t>
      </w:r>
    </w:p>
    <w:p>
      <w:pPr>
        <w:spacing w:line="360" w:lineRule="auto"/>
        <w:ind w:firstLine="480" w:firstLineChars="200"/>
        <w:rPr>
          <w:bCs/>
          <w:sz w:val="24"/>
        </w:rPr>
      </w:pPr>
      <w:r>
        <w:rPr>
          <w:bCs/>
          <w:sz w:val="24"/>
        </w:rPr>
        <w:t>1．基本要求</w:t>
      </w:r>
    </w:p>
    <w:p>
      <w:pPr>
        <w:spacing w:line="360" w:lineRule="auto"/>
        <w:ind w:firstLine="480" w:firstLineChars="200"/>
        <w:rPr>
          <w:bCs/>
          <w:sz w:val="24"/>
        </w:rPr>
      </w:pPr>
      <w:r>
        <w:rPr>
          <w:bCs/>
          <w:sz w:val="24"/>
        </w:rPr>
        <w:t>学生在学期间必须获得以下</w:t>
      </w:r>
      <w:r>
        <w:rPr>
          <w:rFonts w:hint="eastAsia"/>
          <w:bCs/>
          <w:sz w:val="24"/>
        </w:rPr>
        <w:t>4</w:t>
      </w:r>
      <w:r>
        <w:rPr>
          <w:bCs/>
          <w:sz w:val="24"/>
        </w:rPr>
        <w:t>类证书，方能取得毕业资格。</w:t>
      </w:r>
    </w:p>
    <w:p>
      <w:pPr>
        <w:spacing w:line="360" w:lineRule="auto"/>
        <w:ind w:firstLine="480" w:firstLineChars="200"/>
        <w:rPr>
          <w:bCs/>
          <w:sz w:val="24"/>
        </w:rPr>
      </w:pPr>
      <w:r>
        <w:rPr>
          <w:bCs/>
          <w:sz w:val="24"/>
        </w:rPr>
        <w:t>（1）职业技能证书；</w:t>
      </w:r>
    </w:p>
    <w:p>
      <w:pPr>
        <w:spacing w:line="360" w:lineRule="auto"/>
        <w:ind w:firstLine="480" w:firstLineChars="200"/>
        <w:rPr>
          <w:bCs/>
          <w:sz w:val="24"/>
        </w:rPr>
      </w:pPr>
      <w:r>
        <w:rPr>
          <w:bCs/>
          <w:sz w:val="24"/>
        </w:rPr>
        <w:t>（2）社会公益服务证书；</w:t>
      </w:r>
    </w:p>
    <w:p>
      <w:pPr>
        <w:spacing w:line="360" w:lineRule="auto"/>
        <w:ind w:firstLine="480" w:firstLineChars="200"/>
        <w:rPr>
          <w:bCs/>
          <w:sz w:val="24"/>
        </w:rPr>
      </w:pPr>
      <w:r>
        <w:rPr>
          <w:bCs/>
          <w:sz w:val="24"/>
        </w:rPr>
        <w:t>（3）企业经历证书；</w:t>
      </w:r>
    </w:p>
    <w:p>
      <w:pPr>
        <w:spacing w:line="360" w:lineRule="auto"/>
        <w:ind w:firstLine="480" w:firstLineChars="200"/>
        <w:rPr>
          <w:rFonts w:hint="eastAsia"/>
          <w:bCs/>
          <w:sz w:val="24"/>
        </w:rPr>
      </w:pPr>
      <w:r>
        <w:rPr>
          <w:bCs/>
          <w:sz w:val="24"/>
        </w:rPr>
        <w:t>（4）学生科技社团证书</w:t>
      </w:r>
    </w:p>
    <w:p>
      <w:pPr>
        <w:spacing w:line="360" w:lineRule="auto"/>
        <w:ind w:firstLine="480" w:firstLineChars="200"/>
        <w:rPr>
          <w:bCs/>
          <w:sz w:val="24"/>
        </w:rPr>
      </w:pPr>
      <w:r>
        <w:rPr>
          <w:bCs/>
          <w:sz w:val="24"/>
        </w:rPr>
        <w:t>2．职业技能和技术要求</w:t>
      </w:r>
    </w:p>
    <w:p>
      <w:pPr>
        <w:spacing w:line="360" w:lineRule="auto"/>
        <w:ind w:firstLine="480" w:firstLineChars="200"/>
        <w:rPr>
          <w:bCs/>
          <w:sz w:val="24"/>
        </w:rPr>
      </w:pPr>
      <w:r>
        <w:rPr>
          <w:bCs/>
          <w:sz w:val="24"/>
        </w:rPr>
        <w:t>实施专业技能培养与职业标准对接，学生在学习期间至少获得下列</w:t>
      </w:r>
      <w:r>
        <w:rPr>
          <w:rFonts w:hint="eastAsia"/>
          <w:bCs/>
          <w:sz w:val="24"/>
        </w:rPr>
        <w:t>一</w:t>
      </w:r>
      <w:r>
        <w:rPr>
          <w:bCs/>
          <w:sz w:val="24"/>
        </w:rPr>
        <w:t>个职业资格证书方可毕业。</w:t>
      </w:r>
    </w:p>
    <w:p>
      <w:pPr>
        <w:spacing w:line="360" w:lineRule="auto"/>
        <w:ind w:firstLine="480" w:firstLineChars="200"/>
        <w:rPr>
          <w:bCs/>
          <w:sz w:val="24"/>
        </w:rPr>
      </w:pPr>
      <w:r>
        <w:rPr>
          <w:bCs/>
          <w:sz w:val="24"/>
        </w:rPr>
        <w:t>（1）</w:t>
      </w:r>
      <w:r>
        <w:rPr>
          <w:rFonts w:hint="eastAsia"/>
          <w:bCs/>
          <w:sz w:val="24"/>
        </w:rPr>
        <w:t>安全评价员</w:t>
      </w:r>
    </w:p>
    <w:p>
      <w:pPr>
        <w:spacing w:line="360" w:lineRule="auto"/>
        <w:ind w:firstLine="480" w:firstLineChars="200"/>
        <w:rPr>
          <w:bCs/>
          <w:sz w:val="24"/>
        </w:rPr>
      </w:pPr>
      <w:r>
        <w:rPr>
          <w:bCs/>
          <w:sz w:val="24"/>
        </w:rPr>
        <w:t>（2）安全员</w:t>
      </w:r>
    </w:p>
    <w:p>
      <w:pPr>
        <w:spacing w:line="360" w:lineRule="auto"/>
        <w:ind w:firstLine="480" w:firstLineChars="200"/>
        <w:rPr>
          <w:bCs/>
          <w:sz w:val="24"/>
        </w:rPr>
      </w:pPr>
      <w:r>
        <w:rPr>
          <w:bCs/>
          <w:sz w:val="24"/>
        </w:rPr>
        <w:t>（</w:t>
      </w:r>
      <w:r>
        <w:rPr>
          <w:rFonts w:hint="eastAsia"/>
          <w:bCs/>
          <w:sz w:val="24"/>
        </w:rPr>
        <w:t>3</w:t>
      </w:r>
      <w:r>
        <w:rPr>
          <w:bCs/>
          <w:sz w:val="24"/>
        </w:rPr>
        <w:t>）</w:t>
      </w:r>
      <w:r>
        <w:rPr>
          <w:rFonts w:hint="eastAsia"/>
          <w:color w:val="000000"/>
          <w:sz w:val="24"/>
        </w:rPr>
        <w:t>安全生产监察员</w:t>
      </w:r>
    </w:p>
    <w:p>
      <w:pPr>
        <w:spacing w:line="360" w:lineRule="auto"/>
        <w:ind w:firstLine="480" w:firstLineChars="200"/>
        <w:rPr>
          <w:bCs/>
          <w:sz w:val="24"/>
        </w:rPr>
      </w:pPr>
      <w:r>
        <w:rPr>
          <w:bCs/>
          <w:sz w:val="24"/>
        </w:rPr>
        <w:t>（</w:t>
      </w:r>
      <w:r>
        <w:rPr>
          <w:rFonts w:hint="eastAsia"/>
          <w:bCs/>
          <w:sz w:val="24"/>
        </w:rPr>
        <w:t>4</w:t>
      </w:r>
      <w:r>
        <w:rPr>
          <w:bCs/>
          <w:sz w:val="24"/>
        </w:rPr>
        <w:t>）质量员</w:t>
      </w:r>
    </w:p>
    <w:p>
      <w:pPr>
        <w:spacing w:line="360" w:lineRule="auto"/>
        <w:ind w:firstLine="480" w:firstLineChars="200"/>
        <w:rPr>
          <w:rFonts w:hint="eastAsia"/>
          <w:color w:val="000000"/>
          <w:sz w:val="24"/>
        </w:rPr>
      </w:pPr>
      <w:r>
        <w:rPr>
          <w:rFonts w:hint="eastAsia"/>
          <w:bCs/>
          <w:sz w:val="24"/>
        </w:rPr>
        <w:t>（5）</w:t>
      </w:r>
      <w:r>
        <w:rPr>
          <w:rFonts w:hint="eastAsia"/>
          <w:color w:val="000000"/>
          <w:sz w:val="24"/>
        </w:rPr>
        <w:t>生产企业职业健康安全体系认证内审员</w:t>
      </w:r>
    </w:p>
    <w:p>
      <w:pPr>
        <w:spacing w:line="360" w:lineRule="auto"/>
        <w:ind w:firstLine="480" w:firstLineChars="200"/>
        <w:rPr>
          <w:bCs/>
          <w:sz w:val="24"/>
        </w:rPr>
      </w:pPr>
      <w:r>
        <w:rPr>
          <w:bCs/>
          <w:sz w:val="24"/>
        </w:rPr>
        <w:t>3．拓展要求</w:t>
      </w:r>
    </w:p>
    <w:p>
      <w:pPr>
        <w:spacing w:line="360" w:lineRule="auto"/>
        <w:ind w:firstLine="480" w:firstLineChars="200"/>
        <w:rPr>
          <w:bCs/>
          <w:sz w:val="24"/>
        </w:rPr>
      </w:pPr>
      <w:r>
        <w:rPr>
          <w:bCs/>
          <w:sz w:val="24"/>
        </w:rPr>
        <w:t>学生在学期间，具备条件的同学可争取获得如下证书。</w:t>
      </w:r>
    </w:p>
    <w:p>
      <w:pPr>
        <w:numPr>
          <w:ilvl w:val="0"/>
          <w:numId w:val="2"/>
        </w:numPr>
        <w:spacing w:line="360" w:lineRule="auto"/>
        <w:ind w:firstLine="480" w:firstLineChars="200"/>
        <w:rPr>
          <w:rFonts w:hint="eastAsia"/>
          <w:bCs/>
          <w:sz w:val="24"/>
        </w:rPr>
      </w:pPr>
      <w:r>
        <w:rPr>
          <w:sz w:val="24"/>
        </w:rPr>
        <w:t>计算机等级</w:t>
      </w:r>
      <w:r>
        <w:rPr>
          <w:bCs/>
          <w:sz w:val="24"/>
        </w:rPr>
        <w:t>证书</w:t>
      </w:r>
      <w:r>
        <w:rPr>
          <w:rFonts w:hint="eastAsia"/>
          <w:bCs/>
          <w:sz w:val="24"/>
        </w:rPr>
        <w:t xml:space="preserve">   </w:t>
      </w:r>
    </w:p>
    <w:p>
      <w:pPr>
        <w:numPr>
          <w:ilvl w:val="0"/>
          <w:numId w:val="2"/>
        </w:numPr>
        <w:spacing w:line="360" w:lineRule="auto"/>
        <w:ind w:firstLine="480" w:firstLineChars="200"/>
        <w:rPr>
          <w:rFonts w:hint="eastAsia"/>
          <w:bCs/>
          <w:sz w:val="24"/>
        </w:rPr>
      </w:pPr>
      <w:r>
        <w:rPr>
          <w:bCs/>
          <w:sz w:val="24"/>
        </w:rPr>
        <w:t>国家普通话证书</w:t>
      </w:r>
      <w:r>
        <w:rPr>
          <w:rFonts w:hint="eastAsia"/>
          <w:bCs/>
          <w:sz w:val="24"/>
        </w:rPr>
        <w:t xml:space="preserve">   </w:t>
      </w:r>
    </w:p>
    <w:p>
      <w:pPr>
        <w:numPr>
          <w:ilvl w:val="0"/>
          <w:numId w:val="2"/>
        </w:numPr>
        <w:spacing w:line="360" w:lineRule="auto"/>
        <w:ind w:firstLine="480" w:firstLineChars="200"/>
        <w:rPr>
          <w:rFonts w:hint="eastAsia"/>
          <w:bCs/>
          <w:sz w:val="24"/>
        </w:rPr>
      </w:pPr>
      <w:r>
        <w:rPr>
          <w:bCs/>
          <w:sz w:val="24"/>
        </w:rPr>
        <w:t>技能大赛获奖证书</w:t>
      </w:r>
    </w:p>
    <w:p>
      <w:pPr>
        <w:spacing w:line="360" w:lineRule="auto"/>
        <w:rPr>
          <w:rFonts w:hint="eastAsia" w:eastAsia="黑体"/>
          <w:bCs/>
          <w:sz w:val="30"/>
          <w:szCs w:val="30"/>
        </w:rPr>
      </w:pPr>
      <w:r>
        <w:rPr>
          <w:rFonts w:hint="eastAsia" w:eastAsia="黑体"/>
          <w:bCs/>
          <w:sz w:val="30"/>
          <w:szCs w:val="30"/>
        </w:rPr>
        <w:br w:type="page"/>
      </w:r>
    </w:p>
    <w:p>
      <w:pPr>
        <w:spacing w:line="360" w:lineRule="auto"/>
        <w:rPr>
          <w:rFonts w:hint="eastAsia" w:eastAsia="黑体"/>
          <w:bCs/>
          <w:sz w:val="30"/>
          <w:szCs w:val="30"/>
        </w:rPr>
      </w:pPr>
      <w:r>
        <w:rPr>
          <w:rFonts w:hint="eastAsia" w:eastAsia="黑体"/>
          <w:bCs/>
          <w:sz w:val="30"/>
          <w:szCs w:val="30"/>
        </w:rPr>
        <w:t>八</w:t>
      </w:r>
      <w:r>
        <w:rPr>
          <w:rFonts w:hint="eastAsia" w:eastAsia="黑体"/>
          <w:bCs/>
          <w:sz w:val="30"/>
          <w:szCs w:val="30"/>
          <w:lang w:eastAsia="zh-CN"/>
        </w:rPr>
        <w:t>、</w:t>
      </w:r>
      <w:r>
        <w:rPr>
          <w:rFonts w:eastAsia="黑体"/>
          <w:bCs/>
          <w:sz w:val="30"/>
          <w:szCs w:val="30"/>
        </w:rPr>
        <w:t>教学活动安排</w:t>
      </w:r>
    </w:p>
    <w:p>
      <w:pPr>
        <w:spacing w:afterLines="50"/>
        <w:jc w:val="center"/>
        <w:rPr>
          <w:b/>
          <w:bCs/>
          <w:sz w:val="24"/>
        </w:rPr>
      </w:pPr>
      <w:r>
        <w:rPr>
          <w:rFonts w:hint="eastAsia"/>
          <w:b/>
          <w:bCs/>
          <w:sz w:val="24"/>
        </w:rPr>
        <w:t>安全技术与管理</w:t>
      </w:r>
      <w:r>
        <w:rPr>
          <w:b/>
          <w:bCs/>
          <w:sz w:val="24"/>
        </w:rPr>
        <w:t>专业教学活动周数分配表</w:t>
      </w:r>
    </w:p>
    <w:tbl>
      <w:tblPr>
        <w:tblStyle w:val="7"/>
        <w:tblW w:w="9282" w:type="dxa"/>
        <w:jc w:val="center"/>
        <w:tblInd w:w="0" w:type="dxa"/>
        <w:tblLayout w:type="fixed"/>
        <w:tblCellMar>
          <w:top w:w="0" w:type="dxa"/>
          <w:left w:w="108" w:type="dxa"/>
          <w:bottom w:w="0" w:type="dxa"/>
          <w:right w:w="108" w:type="dxa"/>
        </w:tblCellMar>
      </w:tblPr>
      <w:tblGrid>
        <w:gridCol w:w="1814"/>
        <w:gridCol w:w="690"/>
        <w:gridCol w:w="912"/>
        <w:gridCol w:w="1087"/>
        <w:gridCol w:w="760"/>
        <w:gridCol w:w="760"/>
        <w:gridCol w:w="740"/>
        <w:gridCol w:w="910"/>
        <w:gridCol w:w="620"/>
        <w:gridCol w:w="989"/>
      </w:tblGrid>
      <w:tr>
        <w:tblPrEx>
          <w:tblLayout w:type="fixed"/>
          <w:tblCellMar>
            <w:top w:w="0" w:type="dxa"/>
            <w:left w:w="108" w:type="dxa"/>
            <w:bottom w:w="0" w:type="dxa"/>
            <w:right w:w="108" w:type="dxa"/>
          </w:tblCellMar>
        </w:tblPrEx>
        <w:trPr>
          <w:cantSplit/>
          <w:trHeight w:val="1075" w:hRule="atLeast"/>
          <w:jc w:val="center"/>
        </w:trPr>
        <w:tc>
          <w:tcPr>
            <w:tcW w:w="1814" w:type="dxa"/>
            <w:tcBorders>
              <w:top w:val="single" w:color="auto" w:sz="4" w:space="0"/>
              <w:left w:val="single" w:color="auto" w:sz="4" w:space="0"/>
              <w:right w:val="single" w:color="auto" w:sz="4" w:space="0"/>
              <w:tl2br w:val="single" w:color="auto" w:sz="4" w:space="0"/>
            </w:tcBorders>
            <w:vAlign w:val="center"/>
          </w:tcPr>
          <w:p>
            <w:pPr>
              <w:widowControl/>
              <w:rPr>
                <w:kern w:val="0"/>
                <w:szCs w:val="21"/>
              </w:rPr>
            </w:pPr>
            <w:r>
              <w:rPr>
                <w:kern w:val="0"/>
                <w:szCs w:val="21"/>
              </w:rPr>
              <w:t>　       项目</w:t>
            </w:r>
          </w:p>
          <w:p>
            <w:pPr>
              <w:widowControl/>
              <w:rPr>
                <w:kern w:val="0"/>
                <w:szCs w:val="21"/>
              </w:rPr>
            </w:pPr>
            <w:r>
              <w:rPr>
                <w:kern w:val="0"/>
                <w:szCs w:val="21"/>
              </w:rPr>
              <w:t>学期</w:t>
            </w:r>
          </w:p>
        </w:tc>
        <w:tc>
          <w:tcPr>
            <w:tcW w:w="690"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课堂教学</w:t>
            </w:r>
          </w:p>
        </w:tc>
        <w:tc>
          <w:tcPr>
            <w:tcW w:w="912"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入学教育及军训</w:t>
            </w:r>
          </w:p>
        </w:tc>
        <w:tc>
          <w:tcPr>
            <w:tcW w:w="1087"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实习</w:t>
            </w:r>
          </w:p>
          <w:p>
            <w:pPr>
              <w:widowControl/>
              <w:jc w:val="center"/>
              <w:rPr>
                <w:kern w:val="0"/>
                <w:szCs w:val="21"/>
              </w:rPr>
            </w:pPr>
            <w:r>
              <w:rPr>
                <w:kern w:val="0"/>
                <w:szCs w:val="21"/>
              </w:rPr>
              <w:t>（实训）</w:t>
            </w:r>
          </w:p>
        </w:tc>
        <w:tc>
          <w:tcPr>
            <w:tcW w:w="760" w:type="dxa"/>
            <w:tcBorders>
              <w:top w:val="single" w:color="auto" w:sz="4" w:space="0"/>
              <w:left w:val="single" w:color="auto" w:sz="4" w:space="0"/>
              <w:bottom w:val="single" w:color="auto" w:sz="4" w:space="0"/>
              <w:right w:val="single" w:color="auto" w:sz="4" w:space="0"/>
            </w:tcBorders>
          </w:tcPr>
          <w:p>
            <w:pPr>
              <w:widowControl/>
              <w:jc w:val="center"/>
              <w:rPr>
                <w:kern w:val="0"/>
                <w:szCs w:val="21"/>
              </w:rPr>
            </w:pPr>
            <w:r>
              <w:rPr>
                <w:rFonts w:hint="eastAsia"/>
                <w:kern w:val="0"/>
                <w:szCs w:val="21"/>
              </w:rPr>
              <w:t>综合技能训练</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毕业实践</w:t>
            </w:r>
          </w:p>
        </w:tc>
        <w:tc>
          <w:tcPr>
            <w:tcW w:w="740"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考试</w:t>
            </w:r>
          </w:p>
        </w:tc>
        <w:tc>
          <w:tcPr>
            <w:tcW w:w="910"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机动与公益劳动</w:t>
            </w:r>
          </w:p>
        </w:tc>
        <w:tc>
          <w:tcPr>
            <w:tcW w:w="620"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假期</w:t>
            </w:r>
          </w:p>
        </w:tc>
        <w:tc>
          <w:tcPr>
            <w:tcW w:w="98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合计</w:t>
            </w:r>
          </w:p>
        </w:tc>
      </w:tr>
      <w:tr>
        <w:tblPrEx>
          <w:tblLayout w:type="fixed"/>
          <w:tblCellMar>
            <w:top w:w="0" w:type="dxa"/>
            <w:left w:w="108" w:type="dxa"/>
            <w:bottom w:w="0" w:type="dxa"/>
            <w:right w:w="108" w:type="dxa"/>
          </w:tblCellMar>
        </w:tblPrEx>
        <w:trPr>
          <w:trHeight w:val="286" w:hRule="atLeast"/>
          <w:jc w:val="center"/>
        </w:trPr>
        <w:tc>
          <w:tcPr>
            <w:tcW w:w="1814" w:type="dxa"/>
            <w:tcBorders>
              <w:top w:val="single" w:color="auto" w:sz="4" w:space="0"/>
              <w:left w:val="single" w:color="auto" w:sz="4" w:space="0"/>
              <w:bottom w:val="single" w:color="auto" w:sz="4" w:space="0"/>
              <w:right w:val="single" w:color="000000" w:sz="4" w:space="0"/>
            </w:tcBorders>
            <w:vAlign w:val="bottom"/>
          </w:tcPr>
          <w:p>
            <w:pPr>
              <w:jc w:val="center"/>
              <w:rPr>
                <w:szCs w:val="21"/>
              </w:rPr>
            </w:pPr>
            <w:r>
              <w:rPr>
                <w:szCs w:val="21"/>
              </w:rPr>
              <w:t>I</w:t>
            </w:r>
          </w:p>
        </w:tc>
        <w:tc>
          <w:tcPr>
            <w:tcW w:w="690" w:type="dxa"/>
            <w:tcBorders>
              <w:top w:val="nil"/>
              <w:left w:val="nil"/>
              <w:bottom w:val="single" w:color="auto" w:sz="4" w:space="0"/>
              <w:right w:val="single" w:color="auto" w:sz="4" w:space="0"/>
            </w:tcBorders>
            <w:vAlign w:val="bottom"/>
          </w:tcPr>
          <w:p>
            <w:pPr>
              <w:jc w:val="center"/>
              <w:rPr>
                <w:rFonts w:hint="eastAsia"/>
                <w:szCs w:val="21"/>
              </w:rPr>
            </w:pPr>
            <w:r>
              <w:rPr>
                <w:rFonts w:hint="eastAsia"/>
                <w:szCs w:val="21"/>
              </w:rPr>
              <w:t>14</w:t>
            </w:r>
          </w:p>
        </w:tc>
        <w:tc>
          <w:tcPr>
            <w:tcW w:w="912" w:type="dxa"/>
            <w:tcBorders>
              <w:top w:val="nil"/>
              <w:left w:val="nil"/>
              <w:bottom w:val="single" w:color="auto" w:sz="4" w:space="0"/>
              <w:right w:val="single" w:color="auto" w:sz="4" w:space="0"/>
            </w:tcBorders>
            <w:vAlign w:val="bottom"/>
          </w:tcPr>
          <w:p>
            <w:pPr>
              <w:jc w:val="center"/>
              <w:rPr>
                <w:szCs w:val="21"/>
              </w:rPr>
            </w:pPr>
            <w:r>
              <w:rPr>
                <w:szCs w:val="21"/>
              </w:rPr>
              <w:t>3</w:t>
            </w:r>
          </w:p>
        </w:tc>
        <w:tc>
          <w:tcPr>
            <w:tcW w:w="1087" w:type="dxa"/>
            <w:tcBorders>
              <w:top w:val="nil"/>
              <w:left w:val="nil"/>
              <w:bottom w:val="single" w:color="auto" w:sz="4" w:space="0"/>
              <w:right w:val="single" w:color="auto" w:sz="4" w:space="0"/>
            </w:tcBorders>
            <w:vAlign w:val="bottom"/>
          </w:tcPr>
          <w:p>
            <w:pPr>
              <w:jc w:val="center"/>
              <w:rPr>
                <w:szCs w:val="21"/>
              </w:rPr>
            </w:pPr>
            <w:r>
              <w:rPr>
                <w:rFonts w:hint="eastAsia"/>
                <w:szCs w:val="21"/>
              </w:rPr>
              <w:t>1</w:t>
            </w:r>
          </w:p>
        </w:tc>
        <w:tc>
          <w:tcPr>
            <w:tcW w:w="760" w:type="dxa"/>
            <w:tcBorders>
              <w:top w:val="single" w:color="auto" w:sz="4" w:space="0"/>
              <w:left w:val="nil"/>
              <w:bottom w:val="single" w:color="auto" w:sz="4" w:space="0"/>
              <w:right w:val="single" w:color="auto" w:sz="4" w:space="0"/>
            </w:tcBorders>
          </w:tcPr>
          <w:p>
            <w:pPr>
              <w:jc w:val="center"/>
              <w:rPr>
                <w:szCs w:val="21"/>
              </w:rPr>
            </w:pPr>
          </w:p>
        </w:tc>
        <w:tc>
          <w:tcPr>
            <w:tcW w:w="760" w:type="dxa"/>
            <w:tcBorders>
              <w:top w:val="nil"/>
              <w:left w:val="single" w:color="auto" w:sz="4" w:space="0"/>
              <w:bottom w:val="single" w:color="auto" w:sz="4" w:space="0"/>
              <w:right w:val="single" w:color="auto" w:sz="4" w:space="0"/>
            </w:tcBorders>
            <w:vAlign w:val="bottom"/>
          </w:tcPr>
          <w:p>
            <w:pPr>
              <w:jc w:val="center"/>
              <w:rPr>
                <w:szCs w:val="21"/>
              </w:rPr>
            </w:pPr>
          </w:p>
        </w:tc>
        <w:tc>
          <w:tcPr>
            <w:tcW w:w="740" w:type="dxa"/>
            <w:tcBorders>
              <w:top w:val="nil"/>
              <w:left w:val="nil"/>
              <w:bottom w:val="single" w:color="auto" w:sz="4" w:space="0"/>
              <w:right w:val="single" w:color="auto" w:sz="4" w:space="0"/>
            </w:tcBorders>
            <w:vAlign w:val="bottom"/>
          </w:tcPr>
          <w:p>
            <w:pPr>
              <w:jc w:val="center"/>
              <w:rPr>
                <w:szCs w:val="21"/>
              </w:rPr>
            </w:pPr>
            <w:r>
              <w:rPr>
                <w:rFonts w:hint="eastAsia"/>
                <w:szCs w:val="21"/>
              </w:rPr>
              <w:t>1</w:t>
            </w:r>
          </w:p>
        </w:tc>
        <w:tc>
          <w:tcPr>
            <w:tcW w:w="910" w:type="dxa"/>
            <w:tcBorders>
              <w:top w:val="nil"/>
              <w:left w:val="nil"/>
              <w:bottom w:val="single" w:color="auto" w:sz="4" w:space="0"/>
              <w:right w:val="single" w:color="auto" w:sz="4" w:space="0"/>
            </w:tcBorders>
            <w:vAlign w:val="bottom"/>
          </w:tcPr>
          <w:p>
            <w:pPr>
              <w:jc w:val="center"/>
              <w:rPr>
                <w:szCs w:val="21"/>
              </w:rPr>
            </w:pPr>
            <w:r>
              <w:rPr>
                <w:szCs w:val="21"/>
              </w:rPr>
              <w:t>1</w:t>
            </w:r>
          </w:p>
        </w:tc>
        <w:tc>
          <w:tcPr>
            <w:tcW w:w="620" w:type="dxa"/>
            <w:tcBorders>
              <w:top w:val="nil"/>
              <w:left w:val="nil"/>
              <w:bottom w:val="single" w:color="auto" w:sz="4" w:space="0"/>
              <w:right w:val="single" w:color="auto" w:sz="4" w:space="0"/>
            </w:tcBorders>
            <w:vAlign w:val="bottom"/>
          </w:tcPr>
          <w:p>
            <w:pPr>
              <w:jc w:val="center"/>
              <w:rPr>
                <w:szCs w:val="21"/>
              </w:rPr>
            </w:pPr>
            <w:r>
              <w:rPr>
                <w:szCs w:val="21"/>
              </w:rPr>
              <w:t>6</w:t>
            </w:r>
          </w:p>
        </w:tc>
        <w:tc>
          <w:tcPr>
            <w:tcW w:w="989" w:type="dxa"/>
            <w:tcBorders>
              <w:top w:val="nil"/>
              <w:left w:val="nil"/>
              <w:bottom w:val="single" w:color="auto" w:sz="4" w:space="0"/>
              <w:right w:val="single" w:color="auto" w:sz="4" w:space="0"/>
            </w:tcBorders>
            <w:vAlign w:val="bottom"/>
          </w:tcPr>
          <w:p>
            <w:pPr>
              <w:jc w:val="center"/>
              <w:rPr>
                <w:szCs w:val="21"/>
              </w:rPr>
            </w:pPr>
            <w:r>
              <w:rPr>
                <w:szCs w:val="21"/>
              </w:rPr>
              <w:t>26</w:t>
            </w:r>
          </w:p>
        </w:tc>
      </w:tr>
      <w:tr>
        <w:tblPrEx>
          <w:tblLayout w:type="fixed"/>
          <w:tblCellMar>
            <w:top w:w="0" w:type="dxa"/>
            <w:left w:w="108" w:type="dxa"/>
            <w:bottom w:w="0" w:type="dxa"/>
            <w:right w:w="108" w:type="dxa"/>
          </w:tblCellMar>
        </w:tblPrEx>
        <w:trPr>
          <w:trHeight w:val="286" w:hRule="atLeast"/>
          <w:jc w:val="center"/>
        </w:trPr>
        <w:tc>
          <w:tcPr>
            <w:tcW w:w="1814" w:type="dxa"/>
            <w:tcBorders>
              <w:top w:val="single" w:color="auto" w:sz="4" w:space="0"/>
              <w:left w:val="single" w:color="auto" w:sz="4" w:space="0"/>
              <w:bottom w:val="single" w:color="auto" w:sz="4" w:space="0"/>
              <w:right w:val="single" w:color="000000" w:sz="4" w:space="0"/>
            </w:tcBorders>
            <w:vAlign w:val="bottom"/>
          </w:tcPr>
          <w:p>
            <w:pPr>
              <w:jc w:val="center"/>
              <w:rPr>
                <w:szCs w:val="21"/>
              </w:rPr>
            </w:pPr>
            <w:r>
              <w:rPr>
                <w:szCs w:val="21"/>
              </w:rPr>
              <w:t>II</w:t>
            </w:r>
          </w:p>
        </w:tc>
        <w:tc>
          <w:tcPr>
            <w:tcW w:w="690" w:type="dxa"/>
            <w:tcBorders>
              <w:top w:val="nil"/>
              <w:left w:val="nil"/>
              <w:bottom w:val="single" w:color="auto" w:sz="4" w:space="0"/>
              <w:right w:val="single" w:color="auto" w:sz="4" w:space="0"/>
            </w:tcBorders>
            <w:vAlign w:val="bottom"/>
          </w:tcPr>
          <w:p>
            <w:pPr>
              <w:jc w:val="center"/>
              <w:rPr>
                <w:szCs w:val="21"/>
              </w:rPr>
            </w:pPr>
            <w:r>
              <w:rPr>
                <w:szCs w:val="21"/>
              </w:rPr>
              <w:t>1</w:t>
            </w:r>
            <w:r>
              <w:rPr>
                <w:rFonts w:hint="eastAsia"/>
                <w:szCs w:val="21"/>
              </w:rPr>
              <w:t>5</w:t>
            </w:r>
          </w:p>
        </w:tc>
        <w:tc>
          <w:tcPr>
            <w:tcW w:w="912" w:type="dxa"/>
            <w:tcBorders>
              <w:top w:val="nil"/>
              <w:left w:val="nil"/>
              <w:bottom w:val="single" w:color="auto" w:sz="4" w:space="0"/>
              <w:right w:val="single" w:color="auto" w:sz="4" w:space="0"/>
            </w:tcBorders>
            <w:vAlign w:val="bottom"/>
          </w:tcPr>
          <w:p>
            <w:pPr>
              <w:jc w:val="center"/>
              <w:rPr>
                <w:szCs w:val="21"/>
              </w:rPr>
            </w:pPr>
          </w:p>
        </w:tc>
        <w:tc>
          <w:tcPr>
            <w:tcW w:w="1087" w:type="dxa"/>
            <w:tcBorders>
              <w:top w:val="nil"/>
              <w:left w:val="nil"/>
              <w:bottom w:val="single" w:color="auto" w:sz="4" w:space="0"/>
              <w:right w:val="single" w:color="auto" w:sz="4" w:space="0"/>
            </w:tcBorders>
            <w:vAlign w:val="bottom"/>
          </w:tcPr>
          <w:p>
            <w:pPr>
              <w:jc w:val="center"/>
              <w:rPr>
                <w:szCs w:val="21"/>
              </w:rPr>
            </w:pPr>
          </w:p>
        </w:tc>
        <w:tc>
          <w:tcPr>
            <w:tcW w:w="760" w:type="dxa"/>
            <w:tcBorders>
              <w:top w:val="single" w:color="auto" w:sz="4" w:space="0"/>
              <w:left w:val="nil"/>
              <w:bottom w:val="single" w:color="auto" w:sz="4" w:space="0"/>
              <w:right w:val="single" w:color="auto" w:sz="4" w:space="0"/>
            </w:tcBorders>
          </w:tcPr>
          <w:p>
            <w:pPr>
              <w:jc w:val="center"/>
              <w:rPr>
                <w:szCs w:val="21"/>
              </w:rPr>
            </w:pPr>
          </w:p>
        </w:tc>
        <w:tc>
          <w:tcPr>
            <w:tcW w:w="760" w:type="dxa"/>
            <w:tcBorders>
              <w:top w:val="nil"/>
              <w:left w:val="single" w:color="auto" w:sz="4" w:space="0"/>
              <w:bottom w:val="single" w:color="auto" w:sz="4" w:space="0"/>
              <w:right w:val="single" w:color="auto" w:sz="4" w:space="0"/>
            </w:tcBorders>
            <w:vAlign w:val="bottom"/>
          </w:tcPr>
          <w:p>
            <w:pPr>
              <w:jc w:val="center"/>
              <w:rPr>
                <w:szCs w:val="21"/>
              </w:rPr>
            </w:pPr>
          </w:p>
        </w:tc>
        <w:tc>
          <w:tcPr>
            <w:tcW w:w="740" w:type="dxa"/>
            <w:tcBorders>
              <w:top w:val="nil"/>
              <w:left w:val="nil"/>
              <w:bottom w:val="single" w:color="auto" w:sz="4" w:space="0"/>
              <w:right w:val="single" w:color="auto" w:sz="4" w:space="0"/>
            </w:tcBorders>
            <w:vAlign w:val="bottom"/>
          </w:tcPr>
          <w:p>
            <w:pPr>
              <w:jc w:val="center"/>
              <w:rPr>
                <w:szCs w:val="21"/>
              </w:rPr>
            </w:pPr>
            <w:r>
              <w:rPr>
                <w:rFonts w:hint="eastAsia"/>
                <w:szCs w:val="21"/>
              </w:rPr>
              <w:t>1</w:t>
            </w:r>
          </w:p>
        </w:tc>
        <w:tc>
          <w:tcPr>
            <w:tcW w:w="910" w:type="dxa"/>
            <w:tcBorders>
              <w:top w:val="nil"/>
              <w:left w:val="nil"/>
              <w:bottom w:val="single" w:color="auto" w:sz="4" w:space="0"/>
              <w:right w:val="single" w:color="auto" w:sz="4" w:space="0"/>
            </w:tcBorders>
            <w:vAlign w:val="bottom"/>
          </w:tcPr>
          <w:p>
            <w:pPr>
              <w:jc w:val="center"/>
              <w:rPr>
                <w:szCs w:val="21"/>
              </w:rPr>
            </w:pPr>
            <w:r>
              <w:rPr>
                <w:rFonts w:hint="eastAsia"/>
                <w:szCs w:val="21"/>
              </w:rPr>
              <w:t>1</w:t>
            </w:r>
          </w:p>
        </w:tc>
        <w:tc>
          <w:tcPr>
            <w:tcW w:w="620" w:type="dxa"/>
            <w:tcBorders>
              <w:top w:val="nil"/>
              <w:left w:val="nil"/>
              <w:bottom w:val="single" w:color="auto" w:sz="4" w:space="0"/>
              <w:right w:val="single" w:color="auto" w:sz="4" w:space="0"/>
            </w:tcBorders>
            <w:vAlign w:val="bottom"/>
          </w:tcPr>
          <w:p>
            <w:pPr>
              <w:jc w:val="center"/>
              <w:rPr>
                <w:szCs w:val="21"/>
              </w:rPr>
            </w:pPr>
            <w:r>
              <w:rPr>
                <w:szCs w:val="21"/>
              </w:rPr>
              <w:t>9</w:t>
            </w:r>
          </w:p>
        </w:tc>
        <w:tc>
          <w:tcPr>
            <w:tcW w:w="989" w:type="dxa"/>
            <w:tcBorders>
              <w:top w:val="nil"/>
              <w:left w:val="nil"/>
              <w:bottom w:val="single" w:color="auto" w:sz="4" w:space="0"/>
              <w:right w:val="single" w:color="auto" w:sz="4" w:space="0"/>
            </w:tcBorders>
            <w:vAlign w:val="bottom"/>
          </w:tcPr>
          <w:p>
            <w:pPr>
              <w:jc w:val="center"/>
              <w:rPr>
                <w:szCs w:val="21"/>
              </w:rPr>
            </w:pPr>
            <w:r>
              <w:rPr>
                <w:szCs w:val="21"/>
              </w:rPr>
              <w:t>26</w:t>
            </w:r>
          </w:p>
        </w:tc>
      </w:tr>
      <w:tr>
        <w:tblPrEx>
          <w:tblLayout w:type="fixed"/>
          <w:tblCellMar>
            <w:top w:w="0" w:type="dxa"/>
            <w:left w:w="108" w:type="dxa"/>
            <w:bottom w:w="0" w:type="dxa"/>
            <w:right w:w="108" w:type="dxa"/>
          </w:tblCellMar>
        </w:tblPrEx>
        <w:trPr>
          <w:trHeight w:val="286" w:hRule="atLeast"/>
          <w:jc w:val="center"/>
        </w:trPr>
        <w:tc>
          <w:tcPr>
            <w:tcW w:w="1814" w:type="dxa"/>
            <w:tcBorders>
              <w:top w:val="single" w:color="auto" w:sz="4" w:space="0"/>
              <w:left w:val="single" w:color="auto" w:sz="4" w:space="0"/>
              <w:bottom w:val="single" w:color="auto" w:sz="4" w:space="0"/>
              <w:right w:val="single" w:color="000000" w:sz="4" w:space="0"/>
            </w:tcBorders>
            <w:vAlign w:val="bottom"/>
          </w:tcPr>
          <w:p>
            <w:pPr>
              <w:jc w:val="center"/>
              <w:rPr>
                <w:szCs w:val="21"/>
              </w:rPr>
            </w:pPr>
            <w:r>
              <w:rPr>
                <w:szCs w:val="21"/>
              </w:rPr>
              <w:t>III</w:t>
            </w:r>
          </w:p>
        </w:tc>
        <w:tc>
          <w:tcPr>
            <w:tcW w:w="690" w:type="dxa"/>
            <w:tcBorders>
              <w:top w:val="nil"/>
              <w:left w:val="nil"/>
              <w:bottom w:val="single" w:color="auto" w:sz="4" w:space="0"/>
              <w:right w:val="single" w:color="auto" w:sz="4" w:space="0"/>
            </w:tcBorders>
            <w:vAlign w:val="bottom"/>
          </w:tcPr>
          <w:p>
            <w:pPr>
              <w:jc w:val="center"/>
              <w:rPr>
                <w:rFonts w:hint="eastAsia"/>
                <w:szCs w:val="21"/>
              </w:rPr>
            </w:pPr>
            <w:r>
              <w:rPr>
                <w:szCs w:val="21"/>
              </w:rPr>
              <w:t>1</w:t>
            </w:r>
            <w:r>
              <w:rPr>
                <w:rFonts w:hint="eastAsia"/>
                <w:szCs w:val="21"/>
              </w:rPr>
              <w:t>4</w:t>
            </w:r>
          </w:p>
        </w:tc>
        <w:tc>
          <w:tcPr>
            <w:tcW w:w="912" w:type="dxa"/>
            <w:tcBorders>
              <w:top w:val="nil"/>
              <w:left w:val="nil"/>
              <w:bottom w:val="single" w:color="auto" w:sz="4" w:space="0"/>
              <w:right w:val="single" w:color="auto" w:sz="4" w:space="0"/>
            </w:tcBorders>
            <w:vAlign w:val="bottom"/>
          </w:tcPr>
          <w:p>
            <w:pPr>
              <w:jc w:val="center"/>
              <w:rPr>
                <w:szCs w:val="21"/>
              </w:rPr>
            </w:pPr>
          </w:p>
        </w:tc>
        <w:tc>
          <w:tcPr>
            <w:tcW w:w="1087" w:type="dxa"/>
            <w:tcBorders>
              <w:top w:val="nil"/>
              <w:left w:val="nil"/>
              <w:bottom w:val="single" w:color="auto" w:sz="4" w:space="0"/>
              <w:right w:val="single" w:color="auto" w:sz="4" w:space="0"/>
            </w:tcBorders>
            <w:vAlign w:val="bottom"/>
          </w:tcPr>
          <w:p>
            <w:pPr>
              <w:jc w:val="center"/>
              <w:rPr>
                <w:szCs w:val="21"/>
              </w:rPr>
            </w:pPr>
            <w:r>
              <w:rPr>
                <w:rFonts w:hint="eastAsia"/>
                <w:szCs w:val="21"/>
              </w:rPr>
              <w:t>4</w:t>
            </w:r>
          </w:p>
        </w:tc>
        <w:tc>
          <w:tcPr>
            <w:tcW w:w="760" w:type="dxa"/>
            <w:tcBorders>
              <w:top w:val="single" w:color="auto" w:sz="4" w:space="0"/>
              <w:left w:val="nil"/>
              <w:bottom w:val="single" w:color="auto" w:sz="4" w:space="0"/>
              <w:right w:val="single" w:color="auto" w:sz="4" w:space="0"/>
            </w:tcBorders>
          </w:tcPr>
          <w:p>
            <w:pPr>
              <w:jc w:val="center"/>
              <w:rPr>
                <w:szCs w:val="21"/>
              </w:rPr>
            </w:pPr>
          </w:p>
        </w:tc>
        <w:tc>
          <w:tcPr>
            <w:tcW w:w="760" w:type="dxa"/>
            <w:tcBorders>
              <w:top w:val="nil"/>
              <w:left w:val="single" w:color="auto" w:sz="4" w:space="0"/>
              <w:bottom w:val="single" w:color="auto" w:sz="4" w:space="0"/>
              <w:right w:val="single" w:color="auto" w:sz="4" w:space="0"/>
            </w:tcBorders>
            <w:vAlign w:val="bottom"/>
          </w:tcPr>
          <w:p>
            <w:pPr>
              <w:jc w:val="center"/>
              <w:rPr>
                <w:szCs w:val="21"/>
              </w:rPr>
            </w:pPr>
          </w:p>
        </w:tc>
        <w:tc>
          <w:tcPr>
            <w:tcW w:w="740" w:type="dxa"/>
            <w:tcBorders>
              <w:top w:val="nil"/>
              <w:left w:val="nil"/>
              <w:bottom w:val="single" w:color="auto" w:sz="4" w:space="0"/>
              <w:right w:val="single" w:color="auto" w:sz="4" w:space="0"/>
            </w:tcBorders>
            <w:vAlign w:val="bottom"/>
          </w:tcPr>
          <w:p>
            <w:pPr>
              <w:jc w:val="center"/>
              <w:rPr>
                <w:szCs w:val="21"/>
              </w:rPr>
            </w:pPr>
            <w:r>
              <w:rPr>
                <w:rFonts w:hint="eastAsia"/>
                <w:szCs w:val="21"/>
              </w:rPr>
              <w:t>1</w:t>
            </w:r>
          </w:p>
        </w:tc>
        <w:tc>
          <w:tcPr>
            <w:tcW w:w="910" w:type="dxa"/>
            <w:tcBorders>
              <w:top w:val="nil"/>
              <w:left w:val="nil"/>
              <w:bottom w:val="single" w:color="auto" w:sz="4" w:space="0"/>
              <w:right w:val="single" w:color="auto" w:sz="4" w:space="0"/>
            </w:tcBorders>
            <w:vAlign w:val="bottom"/>
          </w:tcPr>
          <w:p>
            <w:pPr>
              <w:jc w:val="center"/>
              <w:rPr>
                <w:rFonts w:hint="eastAsia"/>
                <w:szCs w:val="21"/>
              </w:rPr>
            </w:pPr>
            <w:r>
              <w:rPr>
                <w:rFonts w:hint="eastAsia"/>
                <w:szCs w:val="21"/>
              </w:rPr>
              <w:t>1</w:t>
            </w:r>
          </w:p>
        </w:tc>
        <w:tc>
          <w:tcPr>
            <w:tcW w:w="620" w:type="dxa"/>
            <w:tcBorders>
              <w:top w:val="nil"/>
              <w:left w:val="nil"/>
              <w:bottom w:val="single" w:color="auto" w:sz="4" w:space="0"/>
              <w:right w:val="single" w:color="auto" w:sz="4" w:space="0"/>
            </w:tcBorders>
            <w:vAlign w:val="bottom"/>
          </w:tcPr>
          <w:p>
            <w:pPr>
              <w:jc w:val="center"/>
              <w:rPr>
                <w:szCs w:val="21"/>
              </w:rPr>
            </w:pPr>
            <w:r>
              <w:rPr>
                <w:szCs w:val="21"/>
              </w:rPr>
              <w:t>6</w:t>
            </w:r>
          </w:p>
        </w:tc>
        <w:tc>
          <w:tcPr>
            <w:tcW w:w="989" w:type="dxa"/>
            <w:tcBorders>
              <w:top w:val="nil"/>
              <w:left w:val="nil"/>
              <w:bottom w:val="single" w:color="auto" w:sz="4" w:space="0"/>
              <w:right w:val="single" w:color="auto" w:sz="4" w:space="0"/>
            </w:tcBorders>
            <w:vAlign w:val="bottom"/>
          </w:tcPr>
          <w:p>
            <w:pPr>
              <w:jc w:val="center"/>
              <w:rPr>
                <w:szCs w:val="21"/>
              </w:rPr>
            </w:pPr>
            <w:r>
              <w:rPr>
                <w:szCs w:val="21"/>
              </w:rPr>
              <w:t>26</w:t>
            </w:r>
          </w:p>
        </w:tc>
      </w:tr>
      <w:tr>
        <w:tblPrEx>
          <w:tblLayout w:type="fixed"/>
          <w:tblCellMar>
            <w:top w:w="0" w:type="dxa"/>
            <w:left w:w="108" w:type="dxa"/>
            <w:bottom w:w="0" w:type="dxa"/>
            <w:right w:w="108" w:type="dxa"/>
          </w:tblCellMar>
        </w:tblPrEx>
        <w:trPr>
          <w:trHeight w:val="268" w:hRule="atLeast"/>
          <w:jc w:val="center"/>
        </w:trPr>
        <w:tc>
          <w:tcPr>
            <w:tcW w:w="1814" w:type="dxa"/>
            <w:tcBorders>
              <w:top w:val="single" w:color="auto" w:sz="4" w:space="0"/>
              <w:left w:val="single" w:color="auto" w:sz="4" w:space="0"/>
              <w:bottom w:val="single" w:color="auto" w:sz="4" w:space="0"/>
              <w:right w:val="single" w:color="000000" w:sz="4" w:space="0"/>
            </w:tcBorders>
            <w:vAlign w:val="center"/>
          </w:tcPr>
          <w:p>
            <w:pPr>
              <w:jc w:val="center"/>
              <w:rPr>
                <w:rFonts w:hint="eastAsia"/>
                <w:szCs w:val="21"/>
              </w:rPr>
            </w:pPr>
            <w:r>
              <w:rPr>
                <w:rFonts w:hint="eastAsia" w:ascii="宋体" w:hAnsi="宋体"/>
                <w:szCs w:val="21"/>
              </w:rPr>
              <w:t>Ⅳ</w:t>
            </w:r>
          </w:p>
        </w:tc>
        <w:tc>
          <w:tcPr>
            <w:tcW w:w="690" w:type="dxa"/>
            <w:tcBorders>
              <w:top w:val="nil"/>
              <w:left w:val="nil"/>
              <w:bottom w:val="single" w:color="auto" w:sz="4" w:space="0"/>
              <w:right w:val="single" w:color="auto" w:sz="4" w:space="0"/>
            </w:tcBorders>
            <w:vAlign w:val="bottom"/>
          </w:tcPr>
          <w:p>
            <w:pPr>
              <w:jc w:val="center"/>
              <w:rPr>
                <w:szCs w:val="21"/>
              </w:rPr>
            </w:pPr>
            <w:r>
              <w:rPr>
                <w:szCs w:val="21"/>
              </w:rPr>
              <w:t>1</w:t>
            </w:r>
            <w:r>
              <w:rPr>
                <w:rFonts w:hint="eastAsia"/>
                <w:szCs w:val="21"/>
              </w:rPr>
              <w:t>4</w:t>
            </w:r>
          </w:p>
        </w:tc>
        <w:tc>
          <w:tcPr>
            <w:tcW w:w="912" w:type="dxa"/>
            <w:tcBorders>
              <w:top w:val="nil"/>
              <w:left w:val="nil"/>
              <w:bottom w:val="single" w:color="auto" w:sz="4" w:space="0"/>
              <w:right w:val="single" w:color="auto" w:sz="4" w:space="0"/>
            </w:tcBorders>
            <w:vAlign w:val="bottom"/>
          </w:tcPr>
          <w:p>
            <w:pPr>
              <w:jc w:val="center"/>
              <w:rPr>
                <w:szCs w:val="21"/>
              </w:rPr>
            </w:pPr>
          </w:p>
        </w:tc>
        <w:tc>
          <w:tcPr>
            <w:tcW w:w="1087" w:type="dxa"/>
            <w:tcBorders>
              <w:top w:val="nil"/>
              <w:left w:val="nil"/>
              <w:bottom w:val="single" w:color="auto" w:sz="4" w:space="0"/>
              <w:right w:val="single" w:color="auto" w:sz="4" w:space="0"/>
            </w:tcBorders>
            <w:vAlign w:val="bottom"/>
          </w:tcPr>
          <w:p>
            <w:pPr>
              <w:jc w:val="center"/>
              <w:rPr>
                <w:rFonts w:hint="eastAsia"/>
                <w:szCs w:val="21"/>
              </w:rPr>
            </w:pPr>
            <w:r>
              <w:rPr>
                <w:rFonts w:hint="eastAsia"/>
                <w:szCs w:val="21"/>
              </w:rPr>
              <w:t>2</w:t>
            </w:r>
          </w:p>
        </w:tc>
        <w:tc>
          <w:tcPr>
            <w:tcW w:w="760" w:type="dxa"/>
            <w:tcBorders>
              <w:top w:val="single" w:color="auto" w:sz="4" w:space="0"/>
              <w:left w:val="nil"/>
              <w:bottom w:val="single" w:color="auto" w:sz="4" w:space="0"/>
              <w:right w:val="single" w:color="auto" w:sz="4" w:space="0"/>
            </w:tcBorders>
          </w:tcPr>
          <w:p>
            <w:pPr>
              <w:jc w:val="center"/>
              <w:rPr>
                <w:szCs w:val="21"/>
              </w:rPr>
            </w:pPr>
          </w:p>
        </w:tc>
        <w:tc>
          <w:tcPr>
            <w:tcW w:w="760" w:type="dxa"/>
            <w:tcBorders>
              <w:top w:val="nil"/>
              <w:left w:val="single" w:color="auto" w:sz="4" w:space="0"/>
              <w:bottom w:val="single" w:color="auto" w:sz="4" w:space="0"/>
              <w:right w:val="single" w:color="auto" w:sz="4" w:space="0"/>
            </w:tcBorders>
            <w:vAlign w:val="bottom"/>
          </w:tcPr>
          <w:p>
            <w:pPr>
              <w:jc w:val="center"/>
              <w:rPr>
                <w:szCs w:val="21"/>
              </w:rPr>
            </w:pPr>
          </w:p>
        </w:tc>
        <w:tc>
          <w:tcPr>
            <w:tcW w:w="740" w:type="dxa"/>
            <w:tcBorders>
              <w:top w:val="nil"/>
              <w:left w:val="nil"/>
              <w:bottom w:val="single" w:color="auto" w:sz="4" w:space="0"/>
              <w:right w:val="single" w:color="auto" w:sz="4" w:space="0"/>
            </w:tcBorders>
            <w:vAlign w:val="bottom"/>
          </w:tcPr>
          <w:p>
            <w:pPr>
              <w:jc w:val="center"/>
              <w:rPr>
                <w:szCs w:val="21"/>
              </w:rPr>
            </w:pPr>
            <w:r>
              <w:rPr>
                <w:rFonts w:hint="eastAsia"/>
                <w:szCs w:val="21"/>
              </w:rPr>
              <w:t>1</w:t>
            </w:r>
          </w:p>
        </w:tc>
        <w:tc>
          <w:tcPr>
            <w:tcW w:w="910" w:type="dxa"/>
            <w:tcBorders>
              <w:top w:val="nil"/>
              <w:left w:val="nil"/>
              <w:bottom w:val="single" w:color="auto" w:sz="4" w:space="0"/>
              <w:right w:val="single" w:color="auto" w:sz="4" w:space="0"/>
            </w:tcBorders>
            <w:vAlign w:val="bottom"/>
          </w:tcPr>
          <w:p>
            <w:pPr>
              <w:jc w:val="center"/>
              <w:rPr>
                <w:szCs w:val="21"/>
              </w:rPr>
            </w:pPr>
          </w:p>
        </w:tc>
        <w:tc>
          <w:tcPr>
            <w:tcW w:w="620" w:type="dxa"/>
            <w:tcBorders>
              <w:top w:val="nil"/>
              <w:left w:val="nil"/>
              <w:bottom w:val="single" w:color="auto" w:sz="4" w:space="0"/>
              <w:right w:val="single" w:color="auto" w:sz="4" w:space="0"/>
            </w:tcBorders>
            <w:vAlign w:val="bottom"/>
          </w:tcPr>
          <w:p>
            <w:pPr>
              <w:jc w:val="center"/>
              <w:rPr>
                <w:rFonts w:hint="eastAsia"/>
                <w:szCs w:val="21"/>
              </w:rPr>
            </w:pPr>
            <w:r>
              <w:rPr>
                <w:rFonts w:hint="eastAsia"/>
                <w:szCs w:val="21"/>
              </w:rPr>
              <w:t>9</w:t>
            </w:r>
          </w:p>
        </w:tc>
        <w:tc>
          <w:tcPr>
            <w:tcW w:w="989" w:type="dxa"/>
            <w:tcBorders>
              <w:top w:val="nil"/>
              <w:left w:val="nil"/>
              <w:right w:val="single" w:color="auto" w:sz="4" w:space="0"/>
            </w:tcBorders>
            <w:vAlign w:val="center"/>
          </w:tcPr>
          <w:p>
            <w:pPr>
              <w:jc w:val="center"/>
              <w:rPr>
                <w:szCs w:val="21"/>
              </w:rPr>
            </w:pPr>
            <w:r>
              <w:rPr>
                <w:szCs w:val="21"/>
              </w:rPr>
              <w:t>26</w:t>
            </w:r>
          </w:p>
        </w:tc>
      </w:tr>
      <w:tr>
        <w:tblPrEx>
          <w:tblLayout w:type="fixed"/>
        </w:tblPrEx>
        <w:trPr>
          <w:trHeight w:val="286" w:hRule="atLeast"/>
          <w:jc w:val="center"/>
        </w:trPr>
        <w:tc>
          <w:tcPr>
            <w:tcW w:w="1814" w:type="dxa"/>
            <w:tcBorders>
              <w:top w:val="single" w:color="auto" w:sz="4" w:space="0"/>
              <w:left w:val="single" w:color="auto" w:sz="4" w:space="0"/>
              <w:bottom w:val="single" w:color="auto" w:sz="4" w:space="0"/>
              <w:right w:val="single" w:color="000000" w:sz="4" w:space="0"/>
            </w:tcBorders>
            <w:vAlign w:val="bottom"/>
          </w:tcPr>
          <w:p>
            <w:pPr>
              <w:jc w:val="center"/>
              <w:rPr>
                <w:szCs w:val="21"/>
              </w:rPr>
            </w:pPr>
            <w:r>
              <w:rPr>
                <w:szCs w:val="21"/>
              </w:rPr>
              <w:t>V</w:t>
            </w:r>
          </w:p>
        </w:tc>
        <w:tc>
          <w:tcPr>
            <w:tcW w:w="690" w:type="dxa"/>
            <w:tcBorders>
              <w:top w:val="nil"/>
              <w:left w:val="nil"/>
              <w:bottom w:val="single" w:color="auto" w:sz="4" w:space="0"/>
              <w:right w:val="single" w:color="auto" w:sz="4" w:space="0"/>
            </w:tcBorders>
            <w:vAlign w:val="bottom"/>
          </w:tcPr>
          <w:p>
            <w:pPr>
              <w:jc w:val="center"/>
              <w:rPr>
                <w:rFonts w:hint="eastAsia"/>
                <w:szCs w:val="21"/>
              </w:rPr>
            </w:pPr>
          </w:p>
        </w:tc>
        <w:tc>
          <w:tcPr>
            <w:tcW w:w="912" w:type="dxa"/>
            <w:tcBorders>
              <w:top w:val="nil"/>
              <w:left w:val="nil"/>
              <w:bottom w:val="single" w:color="auto" w:sz="4" w:space="0"/>
              <w:right w:val="single" w:color="auto" w:sz="4" w:space="0"/>
            </w:tcBorders>
            <w:vAlign w:val="bottom"/>
          </w:tcPr>
          <w:p>
            <w:pPr>
              <w:jc w:val="center"/>
              <w:rPr>
                <w:szCs w:val="21"/>
              </w:rPr>
            </w:pPr>
          </w:p>
        </w:tc>
        <w:tc>
          <w:tcPr>
            <w:tcW w:w="1087" w:type="dxa"/>
            <w:tcBorders>
              <w:top w:val="nil"/>
              <w:left w:val="nil"/>
              <w:bottom w:val="single" w:color="auto" w:sz="4" w:space="0"/>
              <w:right w:val="single" w:color="auto" w:sz="4" w:space="0"/>
            </w:tcBorders>
            <w:vAlign w:val="bottom"/>
          </w:tcPr>
          <w:p>
            <w:pPr>
              <w:jc w:val="center"/>
              <w:rPr>
                <w:rFonts w:hint="eastAsia"/>
                <w:szCs w:val="21"/>
              </w:rPr>
            </w:pPr>
            <w:r>
              <w:rPr>
                <w:rFonts w:hint="eastAsia"/>
                <w:szCs w:val="21"/>
              </w:rPr>
              <w:t>4</w:t>
            </w:r>
          </w:p>
        </w:tc>
        <w:tc>
          <w:tcPr>
            <w:tcW w:w="760" w:type="dxa"/>
            <w:tcBorders>
              <w:top w:val="single" w:color="auto" w:sz="4" w:space="0"/>
              <w:left w:val="nil"/>
              <w:bottom w:val="single" w:color="auto" w:sz="4" w:space="0"/>
              <w:right w:val="single" w:color="auto" w:sz="4" w:space="0"/>
            </w:tcBorders>
          </w:tcPr>
          <w:p>
            <w:pPr>
              <w:jc w:val="center"/>
              <w:rPr>
                <w:rFonts w:hint="eastAsia"/>
                <w:szCs w:val="21"/>
              </w:rPr>
            </w:pPr>
            <w:r>
              <w:rPr>
                <w:rFonts w:hint="eastAsia"/>
                <w:szCs w:val="21"/>
              </w:rPr>
              <w:t>8</w:t>
            </w:r>
          </w:p>
        </w:tc>
        <w:tc>
          <w:tcPr>
            <w:tcW w:w="760" w:type="dxa"/>
            <w:tcBorders>
              <w:top w:val="nil"/>
              <w:left w:val="single" w:color="auto" w:sz="4" w:space="0"/>
              <w:bottom w:val="single" w:color="auto" w:sz="4" w:space="0"/>
              <w:right w:val="single" w:color="auto" w:sz="4" w:space="0"/>
            </w:tcBorders>
            <w:vAlign w:val="bottom"/>
          </w:tcPr>
          <w:p>
            <w:pPr>
              <w:jc w:val="center"/>
              <w:rPr>
                <w:rFonts w:hint="eastAsia"/>
                <w:szCs w:val="21"/>
              </w:rPr>
            </w:pPr>
            <w:r>
              <w:rPr>
                <w:rFonts w:hint="eastAsia"/>
                <w:szCs w:val="21"/>
              </w:rPr>
              <w:t>5</w:t>
            </w:r>
          </w:p>
        </w:tc>
        <w:tc>
          <w:tcPr>
            <w:tcW w:w="740" w:type="dxa"/>
            <w:tcBorders>
              <w:top w:val="nil"/>
              <w:left w:val="nil"/>
              <w:bottom w:val="single" w:color="auto" w:sz="4" w:space="0"/>
              <w:right w:val="single" w:color="auto" w:sz="4" w:space="0"/>
            </w:tcBorders>
            <w:vAlign w:val="bottom"/>
          </w:tcPr>
          <w:p>
            <w:pPr>
              <w:jc w:val="center"/>
              <w:rPr>
                <w:szCs w:val="21"/>
              </w:rPr>
            </w:pPr>
            <w:r>
              <w:rPr>
                <w:szCs w:val="21"/>
              </w:rPr>
              <w:t>1</w:t>
            </w:r>
          </w:p>
        </w:tc>
        <w:tc>
          <w:tcPr>
            <w:tcW w:w="910" w:type="dxa"/>
            <w:tcBorders>
              <w:top w:val="nil"/>
              <w:left w:val="nil"/>
              <w:bottom w:val="single" w:color="auto" w:sz="4" w:space="0"/>
              <w:right w:val="single" w:color="auto" w:sz="4" w:space="0"/>
            </w:tcBorders>
            <w:vAlign w:val="bottom"/>
          </w:tcPr>
          <w:p>
            <w:pPr>
              <w:jc w:val="center"/>
              <w:rPr>
                <w:szCs w:val="21"/>
              </w:rPr>
            </w:pPr>
            <w:r>
              <w:rPr>
                <w:szCs w:val="21"/>
              </w:rPr>
              <w:t>1</w:t>
            </w:r>
          </w:p>
        </w:tc>
        <w:tc>
          <w:tcPr>
            <w:tcW w:w="620" w:type="dxa"/>
            <w:tcBorders>
              <w:top w:val="nil"/>
              <w:left w:val="nil"/>
              <w:bottom w:val="single" w:color="auto" w:sz="4" w:space="0"/>
              <w:right w:val="single" w:color="auto" w:sz="4" w:space="0"/>
            </w:tcBorders>
            <w:vAlign w:val="bottom"/>
          </w:tcPr>
          <w:p>
            <w:pPr>
              <w:jc w:val="center"/>
              <w:rPr>
                <w:rFonts w:hint="eastAsia"/>
                <w:szCs w:val="21"/>
              </w:rPr>
            </w:pPr>
            <w:r>
              <w:rPr>
                <w:rFonts w:hint="eastAsia"/>
                <w:szCs w:val="21"/>
              </w:rPr>
              <w:t>6</w:t>
            </w:r>
          </w:p>
        </w:tc>
        <w:tc>
          <w:tcPr>
            <w:tcW w:w="989" w:type="dxa"/>
            <w:tcBorders>
              <w:top w:val="nil"/>
              <w:left w:val="nil"/>
              <w:bottom w:val="single" w:color="auto" w:sz="4" w:space="0"/>
              <w:right w:val="single" w:color="auto" w:sz="4" w:space="0"/>
            </w:tcBorders>
            <w:vAlign w:val="bottom"/>
          </w:tcPr>
          <w:p>
            <w:pPr>
              <w:jc w:val="center"/>
              <w:rPr>
                <w:szCs w:val="21"/>
              </w:rPr>
            </w:pPr>
            <w:r>
              <w:rPr>
                <w:szCs w:val="21"/>
              </w:rPr>
              <w:t>26</w:t>
            </w:r>
          </w:p>
        </w:tc>
      </w:tr>
      <w:tr>
        <w:tblPrEx>
          <w:tblLayout w:type="fixed"/>
          <w:tblCellMar>
            <w:top w:w="0" w:type="dxa"/>
            <w:left w:w="108" w:type="dxa"/>
            <w:bottom w:w="0" w:type="dxa"/>
            <w:right w:w="108" w:type="dxa"/>
          </w:tblCellMar>
        </w:tblPrEx>
        <w:trPr>
          <w:trHeight w:val="286" w:hRule="atLeast"/>
          <w:jc w:val="center"/>
        </w:trPr>
        <w:tc>
          <w:tcPr>
            <w:tcW w:w="1814" w:type="dxa"/>
            <w:tcBorders>
              <w:top w:val="single" w:color="auto" w:sz="4" w:space="0"/>
              <w:left w:val="single" w:color="auto" w:sz="4" w:space="0"/>
              <w:bottom w:val="single" w:color="auto" w:sz="4" w:space="0"/>
              <w:right w:val="single" w:color="000000" w:sz="4" w:space="0"/>
            </w:tcBorders>
            <w:vAlign w:val="bottom"/>
          </w:tcPr>
          <w:p>
            <w:pPr>
              <w:jc w:val="center"/>
              <w:rPr>
                <w:szCs w:val="21"/>
              </w:rPr>
            </w:pPr>
            <w:r>
              <w:rPr>
                <w:rFonts w:hint="eastAsia" w:ascii="宋体" w:hAnsi="宋体"/>
                <w:szCs w:val="21"/>
              </w:rPr>
              <w:t>Ⅵ</w:t>
            </w:r>
          </w:p>
        </w:tc>
        <w:tc>
          <w:tcPr>
            <w:tcW w:w="690" w:type="dxa"/>
            <w:tcBorders>
              <w:top w:val="nil"/>
              <w:left w:val="nil"/>
              <w:bottom w:val="single" w:color="auto" w:sz="4" w:space="0"/>
              <w:right w:val="single" w:color="auto" w:sz="4" w:space="0"/>
            </w:tcBorders>
            <w:vAlign w:val="bottom"/>
          </w:tcPr>
          <w:p>
            <w:pPr>
              <w:jc w:val="center"/>
              <w:rPr>
                <w:szCs w:val="21"/>
              </w:rPr>
            </w:pPr>
          </w:p>
        </w:tc>
        <w:tc>
          <w:tcPr>
            <w:tcW w:w="912" w:type="dxa"/>
            <w:tcBorders>
              <w:top w:val="nil"/>
              <w:left w:val="nil"/>
              <w:bottom w:val="single" w:color="auto" w:sz="4" w:space="0"/>
              <w:right w:val="single" w:color="auto" w:sz="4" w:space="0"/>
            </w:tcBorders>
            <w:vAlign w:val="bottom"/>
          </w:tcPr>
          <w:p>
            <w:pPr>
              <w:jc w:val="center"/>
              <w:rPr>
                <w:szCs w:val="21"/>
              </w:rPr>
            </w:pPr>
          </w:p>
        </w:tc>
        <w:tc>
          <w:tcPr>
            <w:tcW w:w="1087" w:type="dxa"/>
            <w:tcBorders>
              <w:top w:val="nil"/>
              <w:left w:val="nil"/>
              <w:bottom w:val="single" w:color="auto" w:sz="4" w:space="0"/>
              <w:right w:val="single" w:color="auto" w:sz="4" w:space="0"/>
            </w:tcBorders>
            <w:vAlign w:val="bottom"/>
          </w:tcPr>
          <w:p>
            <w:pPr>
              <w:jc w:val="center"/>
              <w:rPr>
                <w:szCs w:val="21"/>
              </w:rPr>
            </w:pPr>
          </w:p>
        </w:tc>
        <w:tc>
          <w:tcPr>
            <w:tcW w:w="760" w:type="dxa"/>
            <w:tcBorders>
              <w:top w:val="single" w:color="auto" w:sz="4" w:space="0"/>
              <w:left w:val="nil"/>
              <w:bottom w:val="single" w:color="auto" w:sz="4" w:space="0"/>
              <w:right w:val="single" w:color="auto" w:sz="4" w:space="0"/>
            </w:tcBorders>
          </w:tcPr>
          <w:p>
            <w:pPr>
              <w:jc w:val="center"/>
              <w:rPr>
                <w:szCs w:val="21"/>
              </w:rPr>
            </w:pPr>
          </w:p>
        </w:tc>
        <w:tc>
          <w:tcPr>
            <w:tcW w:w="760" w:type="dxa"/>
            <w:tcBorders>
              <w:top w:val="nil"/>
              <w:left w:val="single" w:color="auto" w:sz="4" w:space="0"/>
              <w:bottom w:val="single" w:color="auto" w:sz="4" w:space="0"/>
              <w:right w:val="single" w:color="auto" w:sz="4" w:space="0"/>
            </w:tcBorders>
            <w:vAlign w:val="bottom"/>
          </w:tcPr>
          <w:p>
            <w:pPr>
              <w:jc w:val="center"/>
              <w:rPr>
                <w:rFonts w:hint="eastAsia"/>
                <w:szCs w:val="21"/>
              </w:rPr>
            </w:pPr>
            <w:r>
              <w:rPr>
                <w:szCs w:val="21"/>
              </w:rPr>
              <w:t>1</w:t>
            </w:r>
            <w:r>
              <w:rPr>
                <w:rFonts w:hint="eastAsia"/>
                <w:szCs w:val="21"/>
              </w:rPr>
              <w:t>5</w:t>
            </w:r>
          </w:p>
        </w:tc>
        <w:tc>
          <w:tcPr>
            <w:tcW w:w="740" w:type="dxa"/>
            <w:tcBorders>
              <w:top w:val="nil"/>
              <w:left w:val="nil"/>
              <w:bottom w:val="single" w:color="auto" w:sz="4" w:space="0"/>
              <w:right w:val="single" w:color="auto" w:sz="4" w:space="0"/>
            </w:tcBorders>
            <w:vAlign w:val="bottom"/>
          </w:tcPr>
          <w:p>
            <w:pPr>
              <w:jc w:val="center"/>
              <w:rPr>
                <w:szCs w:val="21"/>
              </w:rPr>
            </w:pPr>
          </w:p>
        </w:tc>
        <w:tc>
          <w:tcPr>
            <w:tcW w:w="910" w:type="dxa"/>
            <w:tcBorders>
              <w:top w:val="nil"/>
              <w:left w:val="nil"/>
              <w:bottom w:val="single" w:color="auto" w:sz="4" w:space="0"/>
              <w:right w:val="single" w:color="auto" w:sz="4" w:space="0"/>
            </w:tcBorders>
            <w:vAlign w:val="bottom"/>
          </w:tcPr>
          <w:p>
            <w:pPr>
              <w:jc w:val="center"/>
              <w:rPr>
                <w:szCs w:val="21"/>
              </w:rPr>
            </w:pPr>
            <w:r>
              <w:rPr>
                <w:szCs w:val="21"/>
              </w:rPr>
              <w:t>2</w:t>
            </w:r>
          </w:p>
        </w:tc>
        <w:tc>
          <w:tcPr>
            <w:tcW w:w="620" w:type="dxa"/>
            <w:tcBorders>
              <w:top w:val="nil"/>
              <w:left w:val="nil"/>
              <w:bottom w:val="single" w:color="auto" w:sz="4" w:space="0"/>
              <w:right w:val="single" w:color="auto" w:sz="4" w:space="0"/>
            </w:tcBorders>
            <w:vAlign w:val="bottom"/>
          </w:tcPr>
          <w:p>
            <w:pPr>
              <w:jc w:val="center"/>
              <w:rPr>
                <w:szCs w:val="21"/>
              </w:rPr>
            </w:pPr>
          </w:p>
        </w:tc>
        <w:tc>
          <w:tcPr>
            <w:tcW w:w="989" w:type="dxa"/>
            <w:tcBorders>
              <w:top w:val="nil"/>
              <w:left w:val="nil"/>
              <w:bottom w:val="single" w:color="auto" w:sz="4" w:space="0"/>
              <w:right w:val="single" w:color="auto" w:sz="4" w:space="0"/>
            </w:tcBorders>
            <w:vAlign w:val="bottom"/>
          </w:tcPr>
          <w:p>
            <w:pPr>
              <w:jc w:val="center"/>
              <w:rPr>
                <w:rFonts w:hint="eastAsia"/>
                <w:szCs w:val="21"/>
              </w:rPr>
            </w:pPr>
            <w:r>
              <w:rPr>
                <w:szCs w:val="21"/>
              </w:rPr>
              <w:t>1</w:t>
            </w:r>
            <w:r>
              <w:rPr>
                <w:rFonts w:hint="eastAsia"/>
                <w:szCs w:val="21"/>
              </w:rPr>
              <w:t>7</w:t>
            </w:r>
          </w:p>
        </w:tc>
      </w:tr>
      <w:tr>
        <w:tblPrEx>
          <w:tblLayout w:type="fixed"/>
          <w:tblCellMar>
            <w:top w:w="0" w:type="dxa"/>
            <w:left w:w="108" w:type="dxa"/>
            <w:bottom w:w="0" w:type="dxa"/>
            <w:right w:w="108" w:type="dxa"/>
          </w:tblCellMar>
        </w:tblPrEx>
        <w:trPr>
          <w:trHeight w:val="286" w:hRule="atLeast"/>
          <w:jc w:val="center"/>
        </w:trPr>
        <w:tc>
          <w:tcPr>
            <w:tcW w:w="1814" w:type="dxa"/>
            <w:tcBorders>
              <w:top w:val="single" w:color="auto" w:sz="4" w:space="0"/>
              <w:left w:val="single" w:color="auto" w:sz="4" w:space="0"/>
              <w:bottom w:val="single" w:color="auto" w:sz="4" w:space="0"/>
              <w:right w:val="single" w:color="000000" w:sz="4" w:space="0"/>
            </w:tcBorders>
            <w:vAlign w:val="bottom"/>
          </w:tcPr>
          <w:p>
            <w:pPr>
              <w:jc w:val="center"/>
              <w:rPr>
                <w:b/>
                <w:bCs/>
                <w:szCs w:val="21"/>
              </w:rPr>
            </w:pPr>
            <w:r>
              <w:rPr>
                <w:b/>
                <w:bCs/>
                <w:szCs w:val="21"/>
              </w:rPr>
              <w:t>合计</w:t>
            </w:r>
          </w:p>
        </w:tc>
        <w:tc>
          <w:tcPr>
            <w:tcW w:w="690" w:type="dxa"/>
            <w:tcBorders>
              <w:top w:val="nil"/>
              <w:left w:val="nil"/>
              <w:bottom w:val="single" w:color="auto" w:sz="4" w:space="0"/>
              <w:right w:val="single" w:color="auto" w:sz="4" w:space="0"/>
            </w:tcBorders>
            <w:vAlign w:val="bottom"/>
          </w:tcPr>
          <w:p>
            <w:pPr>
              <w:jc w:val="center"/>
              <w:rPr>
                <w:rFonts w:hint="eastAsia"/>
                <w:b/>
                <w:bCs/>
                <w:szCs w:val="21"/>
              </w:rPr>
            </w:pPr>
            <w:r>
              <w:rPr>
                <w:rFonts w:hint="eastAsia"/>
                <w:b/>
                <w:bCs/>
                <w:szCs w:val="21"/>
              </w:rPr>
              <w:t>57</w:t>
            </w:r>
          </w:p>
        </w:tc>
        <w:tc>
          <w:tcPr>
            <w:tcW w:w="912" w:type="dxa"/>
            <w:tcBorders>
              <w:top w:val="nil"/>
              <w:left w:val="nil"/>
              <w:bottom w:val="single" w:color="auto" w:sz="4" w:space="0"/>
              <w:right w:val="single" w:color="auto" w:sz="4" w:space="0"/>
            </w:tcBorders>
            <w:vAlign w:val="bottom"/>
          </w:tcPr>
          <w:p>
            <w:pPr>
              <w:jc w:val="center"/>
              <w:rPr>
                <w:b/>
                <w:bCs/>
                <w:szCs w:val="21"/>
              </w:rPr>
            </w:pPr>
            <w:r>
              <w:rPr>
                <w:b/>
                <w:bCs/>
                <w:szCs w:val="21"/>
              </w:rPr>
              <w:t>3</w:t>
            </w:r>
          </w:p>
        </w:tc>
        <w:tc>
          <w:tcPr>
            <w:tcW w:w="1087" w:type="dxa"/>
            <w:tcBorders>
              <w:top w:val="nil"/>
              <w:left w:val="nil"/>
              <w:bottom w:val="single" w:color="auto" w:sz="4" w:space="0"/>
              <w:right w:val="single" w:color="auto" w:sz="4" w:space="0"/>
            </w:tcBorders>
            <w:vAlign w:val="bottom"/>
          </w:tcPr>
          <w:p>
            <w:pPr>
              <w:jc w:val="center"/>
              <w:rPr>
                <w:rFonts w:hint="eastAsia"/>
                <w:b/>
                <w:bCs/>
                <w:szCs w:val="21"/>
              </w:rPr>
            </w:pPr>
            <w:r>
              <w:rPr>
                <w:rFonts w:hint="eastAsia"/>
                <w:b/>
                <w:bCs/>
                <w:szCs w:val="21"/>
              </w:rPr>
              <w:t>11</w:t>
            </w:r>
          </w:p>
        </w:tc>
        <w:tc>
          <w:tcPr>
            <w:tcW w:w="760" w:type="dxa"/>
            <w:tcBorders>
              <w:top w:val="single" w:color="auto" w:sz="4" w:space="0"/>
              <w:left w:val="nil"/>
              <w:bottom w:val="single" w:color="auto" w:sz="4" w:space="0"/>
              <w:right w:val="single" w:color="auto" w:sz="4" w:space="0"/>
            </w:tcBorders>
          </w:tcPr>
          <w:p>
            <w:pPr>
              <w:jc w:val="center"/>
              <w:rPr>
                <w:rFonts w:hint="eastAsia"/>
                <w:b/>
                <w:bCs/>
                <w:szCs w:val="21"/>
              </w:rPr>
            </w:pPr>
            <w:r>
              <w:rPr>
                <w:rFonts w:hint="eastAsia"/>
                <w:b/>
                <w:bCs/>
                <w:szCs w:val="21"/>
              </w:rPr>
              <w:t>8</w:t>
            </w:r>
          </w:p>
        </w:tc>
        <w:tc>
          <w:tcPr>
            <w:tcW w:w="760" w:type="dxa"/>
            <w:tcBorders>
              <w:top w:val="nil"/>
              <w:left w:val="single" w:color="auto" w:sz="4" w:space="0"/>
              <w:bottom w:val="single" w:color="auto" w:sz="4" w:space="0"/>
              <w:right w:val="single" w:color="auto" w:sz="4" w:space="0"/>
            </w:tcBorders>
            <w:vAlign w:val="bottom"/>
          </w:tcPr>
          <w:p>
            <w:pPr>
              <w:jc w:val="center"/>
              <w:rPr>
                <w:rFonts w:hint="eastAsia"/>
                <w:b/>
                <w:bCs/>
                <w:szCs w:val="21"/>
              </w:rPr>
            </w:pPr>
            <w:r>
              <w:rPr>
                <w:rFonts w:hint="eastAsia"/>
                <w:b/>
                <w:bCs/>
                <w:szCs w:val="21"/>
              </w:rPr>
              <w:t>20</w:t>
            </w:r>
          </w:p>
        </w:tc>
        <w:tc>
          <w:tcPr>
            <w:tcW w:w="740" w:type="dxa"/>
            <w:tcBorders>
              <w:top w:val="nil"/>
              <w:left w:val="nil"/>
              <w:bottom w:val="single" w:color="auto" w:sz="4" w:space="0"/>
              <w:right w:val="single" w:color="auto" w:sz="4" w:space="0"/>
            </w:tcBorders>
            <w:vAlign w:val="bottom"/>
          </w:tcPr>
          <w:p>
            <w:pPr>
              <w:jc w:val="center"/>
              <w:rPr>
                <w:b/>
                <w:bCs/>
                <w:szCs w:val="21"/>
              </w:rPr>
            </w:pPr>
            <w:r>
              <w:rPr>
                <w:b/>
                <w:bCs/>
                <w:szCs w:val="21"/>
              </w:rPr>
              <w:t>5</w:t>
            </w:r>
          </w:p>
        </w:tc>
        <w:tc>
          <w:tcPr>
            <w:tcW w:w="910" w:type="dxa"/>
            <w:tcBorders>
              <w:top w:val="nil"/>
              <w:left w:val="nil"/>
              <w:bottom w:val="single" w:color="auto" w:sz="4" w:space="0"/>
              <w:right w:val="single" w:color="auto" w:sz="4" w:space="0"/>
            </w:tcBorders>
            <w:vAlign w:val="bottom"/>
          </w:tcPr>
          <w:p>
            <w:pPr>
              <w:jc w:val="center"/>
              <w:rPr>
                <w:rFonts w:hint="eastAsia"/>
                <w:b/>
                <w:bCs/>
                <w:szCs w:val="21"/>
              </w:rPr>
            </w:pPr>
            <w:r>
              <w:rPr>
                <w:rFonts w:hint="eastAsia"/>
                <w:b/>
                <w:bCs/>
                <w:szCs w:val="21"/>
              </w:rPr>
              <w:t>6</w:t>
            </w:r>
          </w:p>
        </w:tc>
        <w:tc>
          <w:tcPr>
            <w:tcW w:w="620" w:type="dxa"/>
            <w:tcBorders>
              <w:top w:val="nil"/>
              <w:left w:val="nil"/>
              <w:bottom w:val="single" w:color="auto" w:sz="4" w:space="0"/>
              <w:right w:val="single" w:color="auto" w:sz="4" w:space="0"/>
            </w:tcBorders>
            <w:vAlign w:val="bottom"/>
          </w:tcPr>
          <w:p>
            <w:pPr>
              <w:jc w:val="center"/>
              <w:rPr>
                <w:rFonts w:hint="eastAsia"/>
                <w:b/>
                <w:bCs/>
                <w:szCs w:val="21"/>
              </w:rPr>
            </w:pPr>
            <w:r>
              <w:rPr>
                <w:rFonts w:hint="eastAsia"/>
                <w:b/>
                <w:bCs/>
                <w:szCs w:val="21"/>
              </w:rPr>
              <w:t>36</w:t>
            </w:r>
          </w:p>
        </w:tc>
        <w:tc>
          <w:tcPr>
            <w:tcW w:w="989" w:type="dxa"/>
            <w:tcBorders>
              <w:top w:val="nil"/>
              <w:left w:val="nil"/>
              <w:bottom w:val="single" w:color="auto" w:sz="4" w:space="0"/>
              <w:right w:val="single" w:color="auto" w:sz="4" w:space="0"/>
            </w:tcBorders>
            <w:vAlign w:val="bottom"/>
          </w:tcPr>
          <w:p>
            <w:pPr>
              <w:jc w:val="center"/>
              <w:rPr>
                <w:rFonts w:hint="eastAsia"/>
                <w:b/>
                <w:bCs/>
                <w:szCs w:val="21"/>
              </w:rPr>
            </w:pPr>
            <w:r>
              <w:rPr>
                <w:b/>
                <w:bCs/>
                <w:szCs w:val="21"/>
              </w:rPr>
              <w:t>1</w:t>
            </w:r>
            <w:r>
              <w:rPr>
                <w:rFonts w:hint="eastAsia"/>
                <w:b/>
                <w:bCs/>
                <w:szCs w:val="21"/>
              </w:rPr>
              <w:t>48</w:t>
            </w:r>
          </w:p>
        </w:tc>
      </w:tr>
    </w:tbl>
    <w:p>
      <w:pPr>
        <w:ind w:firstLine="442" w:firstLineChars="200"/>
        <w:rPr>
          <w:bCs/>
          <w:sz w:val="22"/>
          <w:szCs w:val="22"/>
        </w:rPr>
      </w:pPr>
      <w:r>
        <w:rPr>
          <w:b/>
          <w:sz w:val="22"/>
          <w:szCs w:val="22"/>
        </w:rPr>
        <w:t>注：</w:t>
      </w:r>
      <w:r>
        <w:rPr>
          <w:bCs/>
          <w:sz w:val="22"/>
          <w:szCs w:val="22"/>
        </w:rPr>
        <w:t>1．“实习（实训）”栏为集中进行的实践教学，含实习</w:t>
      </w:r>
      <w:r>
        <w:rPr>
          <w:rFonts w:hint="eastAsia"/>
          <w:bCs/>
          <w:sz w:val="22"/>
          <w:szCs w:val="22"/>
          <w:lang w:eastAsia="zh-CN"/>
        </w:rPr>
        <w:t>、</w:t>
      </w:r>
      <w:r>
        <w:rPr>
          <w:bCs/>
          <w:sz w:val="22"/>
          <w:szCs w:val="22"/>
        </w:rPr>
        <w:t xml:space="preserve"> 项目实训</w:t>
      </w:r>
      <w:r>
        <w:rPr>
          <w:rFonts w:hint="eastAsia"/>
          <w:bCs/>
          <w:sz w:val="22"/>
          <w:szCs w:val="22"/>
          <w:lang w:eastAsia="zh-CN"/>
        </w:rPr>
        <w:t>、</w:t>
      </w:r>
      <w:r>
        <w:rPr>
          <w:bCs/>
          <w:sz w:val="22"/>
          <w:szCs w:val="22"/>
        </w:rPr>
        <w:t xml:space="preserve"> 综合实训等。</w:t>
      </w:r>
    </w:p>
    <w:p>
      <w:pPr>
        <w:ind w:firstLine="440" w:firstLineChars="200"/>
        <w:rPr>
          <w:rFonts w:hint="eastAsia"/>
          <w:bCs/>
          <w:sz w:val="22"/>
          <w:szCs w:val="22"/>
        </w:rPr>
      </w:pPr>
      <w:r>
        <w:rPr>
          <w:bCs/>
          <w:sz w:val="22"/>
          <w:szCs w:val="22"/>
        </w:rPr>
        <w:t xml:space="preserve">    2．“毕业实践”栏含专业综合能力训练</w:t>
      </w:r>
      <w:r>
        <w:rPr>
          <w:rFonts w:hint="eastAsia"/>
          <w:bCs/>
          <w:sz w:val="22"/>
          <w:szCs w:val="22"/>
          <w:lang w:eastAsia="zh-CN"/>
        </w:rPr>
        <w:t>、</w:t>
      </w:r>
      <w:r>
        <w:rPr>
          <w:bCs/>
          <w:sz w:val="22"/>
          <w:szCs w:val="22"/>
        </w:rPr>
        <w:t>顶岗实习等。</w:t>
      </w:r>
    </w:p>
    <w:p>
      <w:pPr>
        <w:ind w:firstLine="440" w:firstLineChars="200"/>
        <w:rPr>
          <w:rFonts w:hint="eastAsia" w:ascii="宋体" w:hAnsi="宋体"/>
          <w:szCs w:val="21"/>
        </w:rPr>
      </w:pPr>
      <w:r>
        <w:rPr>
          <w:rFonts w:hint="eastAsia"/>
          <w:bCs/>
          <w:sz w:val="22"/>
          <w:szCs w:val="22"/>
        </w:rPr>
        <w:t xml:space="preserve">  </w:t>
      </w:r>
    </w:p>
    <w:tbl>
      <w:tblPr>
        <w:tblStyle w:val="7"/>
        <w:tblpPr w:leftFromText="180" w:rightFromText="180" w:vertAnchor="text" w:horzAnchor="margin" w:tblpXSpec="center" w:tblpY="846"/>
        <w:tblW w:w="11174" w:type="dxa"/>
        <w:tblInd w:w="0" w:type="dxa"/>
        <w:tblLayout w:type="fixed"/>
        <w:tblCellMar>
          <w:top w:w="0" w:type="dxa"/>
          <w:left w:w="108" w:type="dxa"/>
          <w:bottom w:w="0" w:type="dxa"/>
          <w:right w:w="108" w:type="dxa"/>
        </w:tblCellMar>
      </w:tblPr>
      <w:tblGrid>
        <w:gridCol w:w="375"/>
        <w:gridCol w:w="377"/>
        <w:gridCol w:w="382"/>
        <w:gridCol w:w="398"/>
        <w:gridCol w:w="391"/>
        <w:gridCol w:w="393"/>
        <w:gridCol w:w="396"/>
        <w:gridCol w:w="400"/>
        <w:gridCol w:w="395"/>
        <w:gridCol w:w="399"/>
        <w:gridCol w:w="397"/>
        <w:gridCol w:w="417"/>
        <w:gridCol w:w="403"/>
        <w:gridCol w:w="403"/>
        <w:gridCol w:w="386"/>
        <w:gridCol w:w="24"/>
        <w:gridCol w:w="398"/>
        <w:gridCol w:w="312"/>
        <w:gridCol w:w="91"/>
        <w:gridCol w:w="403"/>
        <w:gridCol w:w="403"/>
        <w:gridCol w:w="364"/>
        <w:gridCol w:w="40"/>
        <w:gridCol w:w="403"/>
        <w:gridCol w:w="404"/>
        <w:gridCol w:w="400"/>
        <w:gridCol w:w="400"/>
        <w:gridCol w:w="400"/>
        <w:gridCol w:w="400"/>
        <w:gridCol w:w="400"/>
        <w:gridCol w:w="402"/>
        <w:gridCol w:w="18"/>
      </w:tblGrid>
      <w:tr>
        <w:tblPrEx>
          <w:tblLayout w:type="fixed"/>
          <w:tblCellMar>
            <w:top w:w="0" w:type="dxa"/>
            <w:left w:w="108" w:type="dxa"/>
            <w:bottom w:w="0" w:type="dxa"/>
            <w:right w:w="108" w:type="dxa"/>
          </w:tblCellMar>
        </w:tblPrEx>
        <w:trPr>
          <w:gridAfter w:val="1"/>
          <w:wAfter w:w="18" w:type="dxa"/>
          <w:trHeight w:val="518" w:hRule="atLeast"/>
        </w:trPr>
        <w:tc>
          <w:tcPr>
            <w:tcW w:w="3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学年</w:t>
            </w:r>
          </w:p>
        </w:tc>
        <w:tc>
          <w:tcPr>
            <w:tcW w:w="37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学期</w:t>
            </w:r>
          </w:p>
        </w:tc>
        <w:tc>
          <w:tcPr>
            <w:tcW w:w="38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w:t>
            </w:r>
          </w:p>
        </w:tc>
        <w:tc>
          <w:tcPr>
            <w:tcW w:w="3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w:t>
            </w:r>
          </w:p>
        </w:tc>
        <w:tc>
          <w:tcPr>
            <w:tcW w:w="39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3</w:t>
            </w:r>
          </w:p>
        </w:tc>
        <w:tc>
          <w:tcPr>
            <w:tcW w:w="39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4</w:t>
            </w:r>
          </w:p>
        </w:tc>
        <w:tc>
          <w:tcPr>
            <w:tcW w:w="39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5</w:t>
            </w: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6</w:t>
            </w:r>
          </w:p>
        </w:tc>
        <w:tc>
          <w:tcPr>
            <w:tcW w:w="39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7</w:t>
            </w:r>
          </w:p>
        </w:tc>
        <w:tc>
          <w:tcPr>
            <w:tcW w:w="39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8</w:t>
            </w:r>
          </w:p>
        </w:tc>
        <w:tc>
          <w:tcPr>
            <w:tcW w:w="39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9</w:t>
            </w:r>
          </w:p>
        </w:tc>
        <w:tc>
          <w:tcPr>
            <w:tcW w:w="4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10</w:t>
            </w:r>
          </w:p>
        </w:tc>
        <w:tc>
          <w:tcPr>
            <w:tcW w:w="40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11</w:t>
            </w:r>
          </w:p>
        </w:tc>
        <w:tc>
          <w:tcPr>
            <w:tcW w:w="40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12</w:t>
            </w:r>
          </w:p>
        </w:tc>
        <w:tc>
          <w:tcPr>
            <w:tcW w:w="41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13</w:t>
            </w:r>
          </w:p>
        </w:tc>
        <w:tc>
          <w:tcPr>
            <w:tcW w:w="3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14</w:t>
            </w:r>
          </w:p>
        </w:tc>
        <w:tc>
          <w:tcPr>
            <w:tcW w:w="4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15</w:t>
            </w:r>
          </w:p>
        </w:tc>
        <w:tc>
          <w:tcPr>
            <w:tcW w:w="40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40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17</w:t>
            </w:r>
          </w:p>
        </w:tc>
        <w:tc>
          <w:tcPr>
            <w:tcW w:w="40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18</w:t>
            </w:r>
          </w:p>
        </w:tc>
        <w:tc>
          <w:tcPr>
            <w:tcW w:w="40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19</w:t>
            </w:r>
          </w:p>
        </w:tc>
        <w:tc>
          <w:tcPr>
            <w:tcW w:w="40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20</w:t>
            </w: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21</w:t>
            </w: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22</w:t>
            </w: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23</w:t>
            </w: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25</w:t>
            </w:r>
          </w:p>
        </w:tc>
        <w:tc>
          <w:tcPr>
            <w:tcW w:w="40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26</w:t>
            </w:r>
          </w:p>
        </w:tc>
      </w:tr>
      <w:tr>
        <w:tblPrEx>
          <w:tblLayout w:type="fixed"/>
          <w:tblCellMar>
            <w:top w:w="0" w:type="dxa"/>
            <w:left w:w="108" w:type="dxa"/>
            <w:bottom w:w="0" w:type="dxa"/>
            <w:right w:w="108" w:type="dxa"/>
          </w:tblCellMar>
        </w:tblPrEx>
        <w:trPr>
          <w:gridAfter w:val="1"/>
          <w:wAfter w:w="18" w:type="dxa"/>
          <w:trHeight w:val="313" w:hRule="atLeast"/>
        </w:trPr>
        <w:tc>
          <w:tcPr>
            <w:tcW w:w="3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r>
      <w:tr>
        <w:tblPrEx>
          <w:tblLayout w:type="fixed"/>
          <w:tblCellMar>
            <w:top w:w="0" w:type="dxa"/>
            <w:left w:w="108" w:type="dxa"/>
            <w:bottom w:w="0" w:type="dxa"/>
            <w:right w:w="108" w:type="dxa"/>
          </w:tblCellMar>
        </w:tblPrEx>
        <w:trPr>
          <w:trHeight w:val="572" w:hRule="atLeast"/>
        </w:trPr>
        <w:tc>
          <w:tcPr>
            <w:tcW w:w="375" w:type="dxa"/>
            <w:vMerge w:val="restart"/>
            <w:tcBorders>
              <w:top w:val="nil"/>
              <w:left w:val="single" w:color="auto" w:sz="4" w:space="0"/>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Ⅰ</w:t>
            </w:r>
          </w:p>
        </w:tc>
        <w:tc>
          <w:tcPr>
            <w:tcW w:w="377"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w:t>
            </w:r>
          </w:p>
        </w:tc>
        <w:tc>
          <w:tcPr>
            <w:tcW w:w="382"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398"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391"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6024" w:type="dxa"/>
            <w:gridSpan w:val="18"/>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w:t>
            </w:r>
            <w:r>
              <w:rPr>
                <w:rFonts w:hint="eastAsia"/>
                <w:kern w:val="0"/>
                <w:sz w:val="18"/>
                <w:szCs w:val="18"/>
              </w:rPr>
              <w:t>4</w:t>
            </w:r>
            <w:r>
              <w:rPr>
                <w:kern w:val="0"/>
                <w:sz w:val="18"/>
                <w:szCs w:val="18"/>
              </w:rPr>
              <w:t>周教学</w:t>
            </w:r>
            <w:r>
              <w:rPr>
                <w:rFonts w:hint="eastAsia"/>
                <w:kern w:val="0"/>
                <w:sz w:val="18"/>
                <w:szCs w:val="18"/>
              </w:rPr>
              <w:t>+1周实训</w:t>
            </w:r>
            <w:r>
              <w:rPr>
                <w:kern w:val="0"/>
                <w:sz w:val="18"/>
                <w:szCs w:val="18"/>
              </w:rPr>
              <w:t>—————→</w:t>
            </w:r>
          </w:p>
        </w:tc>
        <w:tc>
          <w:tcPr>
            <w:tcW w:w="403" w:type="dxa"/>
            <w:tcBorders>
              <w:top w:val="nil"/>
              <w:left w:val="nil"/>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w:t>
            </w:r>
          </w:p>
        </w:tc>
        <w:tc>
          <w:tcPr>
            <w:tcW w:w="40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w:t>
            </w:r>
          </w:p>
        </w:tc>
        <w:tc>
          <w:tcPr>
            <w:tcW w:w="2420" w:type="dxa"/>
            <w:gridSpan w:val="7"/>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 ≡ ≡ ≡ ≡ ≡</w:t>
            </w:r>
          </w:p>
        </w:tc>
      </w:tr>
      <w:tr>
        <w:tblPrEx>
          <w:tblLayout w:type="fixed"/>
          <w:tblCellMar>
            <w:top w:w="0" w:type="dxa"/>
            <w:left w:w="108" w:type="dxa"/>
            <w:bottom w:w="0" w:type="dxa"/>
            <w:right w:w="108" w:type="dxa"/>
          </w:tblCellMar>
        </w:tblPrEx>
        <w:trPr>
          <w:trHeight w:val="471" w:hRule="atLeast"/>
        </w:trPr>
        <w:tc>
          <w:tcPr>
            <w:tcW w:w="375" w:type="dxa"/>
            <w:vMerge w:val="continue"/>
            <w:tcBorders>
              <w:top w:val="nil"/>
              <w:left w:val="single" w:color="auto" w:sz="4" w:space="0"/>
              <w:bottom w:val="single" w:color="auto" w:sz="4" w:space="0"/>
              <w:right w:val="single" w:color="auto" w:sz="4" w:space="0"/>
            </w:tcBorders>
            <w:vAlign w:val="center"/>
          </w:tcPr>
          <w:p>
            <w:pPr>
              <w:widowControl/>
              <w:jc w:val="center"/>
              <w:rPr>
                <w:kern w:val="0"/>
                <w:sz w:val="18"/>
                <w:szCs w:val="18"/>
              </w:rPr>
            </w:pPr>
          </w:p>
        </w:tc>
        <w:tc>
          <w:tcPr>
            <w:tcW w:w="377"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w:t>
            </w:r>
          </w:p>
        </w:tc>
        <w:tc>
          <w:tcPr>
            <w:tcW w:w="5894" w:type="dxa"/>
            <w:gridSpan w:val="16"/>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←———1</w:t>
            </w:r>
            <w:r>
              <w:rPr>
                <w:rFonts w:hint="eastAsia"/>
                <w:kern w:val="0"/>
                <w:sz w:val="18"/>
                <w:szCs w:val="18"/>
              </w:rPr>
              <w:t>5</w:t>
            </w:r>
            <w:r>
              <w:rPr>
                <w:kern w:val="0"/>
                <w:sz w:val="18"/>
                <w:szCs w:val="18"/>
              </w:rPr>
              <w:t>周教学---——</w:t>
            </w:r>
            <w:r>
              <w:rPr>
                <w:rFonts w:hint="eastAsia"/>
                <w:kern w:val="0"/>
                <w:sz w:val="18"/>
                <w:szCs w:val="18"/>
              </w:rPr>
              <w:t xml:space="preserve"> </w:t>
            </w:r>
            <w:r>
              <w:rPr>
                <w:kern w:val="0"/>
                <w:sz w:val="18"/>
                <w:szCs w:val="18"/>
              </w:rPr>
              <w:t>→</w:t>
            </w:r>
          </w:p>
        </w:tc>
        <w:tc>
          <w:tcPr>
            <w:tcW w:w="494" w:type="dxa"/>
            <w:gridSpan w:val="2"/>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w:t>
            </w:r>
          </w:p>
        </w:tc>
        <w:tc>
          <w:tcPr>
            <w:tcW w:w="403" w:type="dxa"/>
            <w:tcBorders>
              <w:top w:val="nil"/>
              <w:left w:val="nil"/>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w:t>
            </w:r>
          </w:p>
        </w:tc>
        <w:tc>
          <w:tcPr>
            <w:tcW w:w="3631" w:type="dxa"/>
            <w:gridSpan w:val="11"/>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 ≡ ≡ ≡ ≡ ≡ ≡ ≡ ≡ ≡</w:t>
            </w:r>
          </w:p>
        </w:tc>
      </w:tr>
      <w:tr>
        <w:tblPrEx>
          <w:tblLayout w:type="fixed"/>
          <w:tblCellMar>
            <w:top w:w="0" w:type="dxa"/>
            <w:left w:w="108" w:type="dxa"/>
            <w:bottom w:w="0" w:type="dxa"/>
            <w:right w:w="108" w:type="dxa"/>
          </w:tblCellMar>
        </w:tblPrEx>
        <w:trPr>
          <w:trHeight w:val="471" w:hRule="atLeast"/>
        </w:trPr>
        <w:tc>
          <w:tcPr>
            <w:tcW w:w="375" w:type="dxa"/>
            <w:vMerge w:val="restart"/>
            <w:tcBorders>
              <w:top w:val="nil"/>
              <w:left w:val="single" w:color="auto" w:sz="4" w:space="0"/>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Ⅱ</w:t>
            </w:r>
          </w:p>
        </w:tc>
        <w:tc>
          <w:tcPr>
            <w:tcW w:w="377"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3</w:t>
            </w:r>
          </w:p>
        </w:tc>
        <w:tc>
          <w:tcPr>
            <w:tcW w:w="7155" w:type="dxa"/>
            <w:gridSpan w:val="20"/>
            <w:tcBorders>
              <w:top w:val="single" w:color="auto" w:sz="4" w:space="0"/>
              <w:left w:val="nil"/>
              <w:bottom w:val="single" w:color="auto" w:sz="4" w:space="0"/>
              <w:right w:val="single" w:color="auto" w:sz="4" w:space="0"/>
            </w:tcBorders>
            <w:vAlign w:val="center"/>
          </w:tcPr>
          <w:p>
            <w:pPr>
              <w:widowControl/>
              <w:jc w:val="center"/>
              <w:rPr>
                <w:rFonts w:hint="eastAsia"/>
                <w:kern w:val="0"/>
                <w:sz w:val="18"/>
                <w:szCs w:val="18"/>
              </w:rPr>
            </w:pPr>
            <w:r>
              <w:rPr>
                <w:kern w:val="0"/>
                <w:sz w:val="18"/>
                <w:szCs w:val="18"/>
              </w:rPr>
              <w:t>←——----——1</w:t>
            </w:r>
            <w:r>
              <w:rPr>
                <w:rFonts w:hint="eastAsia"/>
                <w:kern w:val="0"/>
                <w:sz w:val="18"/>
                <w:szCs w:val="18"/>
              </w:rPr>
              <w:t>4</w:t>
            </w:r>
            <w:r>
              <w:rPr>
                <w:kern w:val="0"/>
                <w:sz w:val="18"/>
                <w:szCs w:val="18"/>
              </w:rPr>
              <w:t>周教学+</w:t>
            </w:r>
            <w:r>
              <w:rPr>
                <w:rFonts w:hint="eastAsia"/>
                <w:kern w:val="0"/>
                <w:sz w:val="18"/>
                <w:szCs w:val="18"/>
              </w:rPr>
              <w:t>4</w:t>
            </w:r>
            <w:r>
              <w:rPr>
                <w:kern w:val="0"/>
                <w:sz w:val="18"/>
                <w:szCs w:val="18"/>
              </w:rPr>
              <w:t>周实训</w:t>
            </w:r>
            <w:r>
              <w:rPr>
                <w:rFonts w:hint="eastAsia"/>
                <w:kern w:val="0"/>
                <w:sz w:val="18"/>
                <w:szCs w:val="18"/>
              </w:rPr>
              <w:t xml:space="preserve">  </w:t>
            </w:r>
            <w:r>
              <w:rPr>
                <w:kern w:val="0"/>
                <w:sz w:val="18"/>
                <w:szCs w:val="18"/>
              </w:rPr>
              <w:t>---————-——→</w:t>
            </w:r>
          </w:p>
        </w:tc>
        <w:tc>
          <w:tcPr>
            <w:tcW w:w="443" w:type="dxa"/>
            <w:gridSpan w:val="2"/>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w:t>
            </w:r>
          </w:p>
        </w:tc>
        <w:tc>
          <w:tcPr>
            <w:tcW w:w="404" w:type="dxa"/>
            <w:tcBorders>
              <w:top w:val="nil"/>
              <w:left w:val="nil"/>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w:t>
            </w:r>
          </w:p>
        </w:tc>
        <w:tc>
          <w:tcPr>
            <w:tcW w:w="2420" w:type="dxa"/>
            <w:gridSpan w:val="7"/>
            <w:tcBorders>
              <w:top w:val="nil"/>
              <w:left w:val="nil"/>
              <w:bottom w:val="single" w:color="auto" w:sz="4" w:space="0"/>
              <w:right w:val="single" w:color="auto" w:sz="4" w:space="0"/>
            </w:tcBorders>
            <w:vAlign w:val="center"/>
          </w:tcPr>
          <w:p>
            <w:pPr>
              <w:jc w:val="center"/>
              <w:rPr>
                <w:kern w:val="0"/>
                <w:sz w:val="18"/>
                <w:szCs w:val="18"/>
              </w:rPr>
            </w:pPr>
            <w:r>
              <w:rPr>
                <w:kern w:val="0"/>
                <w:sz w:val="18"/>
                <w:szCs w:val="18"/>
              </w:rPr>
              <w:t>≡ ≡ ≡ ≡ ≡ ≡</w:t>
            </w:r>
          </w:p>
        </w:tc>
      </w:tr>
      <w:tr>
        <w:tblPrEx>
          <w:tblLayout w:type="fixed"/>
        </w:tblPrEx>
        <w:trPr>
          <w:trHeight w:val="471" w:hRule="atLeast"/>
        </w:trPr>
        <w:tc>
          <w:tcPr>
            <w:tcW w:w="375" w:type="dxa"/>
            <w:vMerge w:val="continue"/>
            <w:tcBorders>
              <w:top w:val="nil"/>
              <w:left w:val="single" w:color="auto" w:sz="4" w:space="0"/>
              <w:bottom w:val="single" w:color="auto" w:sz="4" w:space="0"/>
              <w:right w:val="single" w:color="auto" w:sz="4" w:space="0"/>
            </w:tcBorders>
            <w:vAlign w:val="center"/>
          </w:tcPr>
          <w:p>
            <w:pPr>
              <w:widowControl/>
              <w:jc w:val="center"/>
              <w:rPr>
                <w:kern w:val="0"/>
                <w:sz w:val="18"/>
                <w:szCs w:val="18"/>
              </w:rPr>
            </w:pPr>
          </w:p>
        </w:tc>
        <w:tc>
          <w:tcPr>
            <w:tcW w:w="377"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4</w:t>
            </w:r>
          </w:p>
        </w:tc>
        <w:tc>
          <w:tcPr>
            <w:tcW w:w="6388" w:type="dxa"/>
            <w:gridSpan w:val="18"/>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kern w:val="0"/>
                <w:sz w:val="18"/>
                <w:szCs w:val="18"/>
              </w:rPr>
              <w:t>←———1</w:t>
            </w:r>
            <w:r>
              <w:rPr>
                <w:rFonts w:hint="eastAsia"/>
                <w:kern w:val="0"/>
                <w:sz w:val="18"/>
                <w:szCs w:val="18"/>
              </w:rPr>
              <w:t>4</w:t>
            </w:r>
            <w:r>
              <w:rPr>
                <w:kern w:val="0"/>
                <w:sz w:val="18"/>
                <w:szCs w:val="18"/>
              </w:rPr>
              <w:t>周教学+</w:t>
            </w:r>
            <w:r>
              <w:rPr>
                <w:rFonts w:hint="eastAsia"/>
                <w:kern w:val="0"/>
                <w:sz w:val="18"/>
                <w:szCs w:val="18"/>
              </w:rPr>
              <w:t>2</w:t>
            </w:r>
            <w:r>
              <w:rPr>
                <w:kern w:val="0"/>
                <w:sz w:val="18"/>
                <w:szCs w:val="18"/>
              </w:rPr>
              <w:t>周实训</w:t>
            </w:r>
            <w:r>
              <w:rPr>
                <w:rFonts w:hint="eastAsia"/>
                <w:kern w:val="0"/>
                <w:sz w:val="18"/>
                <w:szCs w:val="18"/>
              </w:rPr>
              <w:t xml:space="preserve">   </w:t>
            </w:r>
            <w:r>
              <w:rPr>
                <w:kern w:val="0"/>
                <w:sz w:val="18"/>
                <w:szCs w:val="18"/>
              </w:rPr>
              <w:t xml:space="preserve"> ---——→</w:t>
            </w:r>
          </w:p>
        </w:tc>
        <w:tc>
          <w:tcPr>
            <w:tcW w:w="403" w:type="dxa"/>
            <w:tcBorders>
              <w:top w:val="nil"/>
              <w:left w:val="nil"/>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w:t>
            </w:r>
          </w:p>
        </w:tc>
        <w:tc>
          <w:tcPr>
            <w:tcW w:w="3631" w:type="dxa"/>
            <w:gridSpan w:val="11"/>
            <w:tcBorders>
              <w:top w:val="nil"/>
              <w:left w:val="nil"/>
              <w:bottom w:val="single" w:color="auto" w:sz="4" w:space="0"/>
              <w:right w:val="single" w:color="auto" w:sz="4" w:space="0"/>
            </w:tcBorders>
            <w:vAlign w:val="center"/>
          </w:tcPr>
          <w:p>
            <w:pPr>
              <w:jc w:val="center"/>
            </w:pPr>
            <w:r>
              <w:rPr>
                <w:kern w:val="0"/>
                <w:sz w:val="18"/>
                <w:szCs w:val="18"/>
              </w:rPr>
              <w:t>≡ ≡ ≡ ≡ ≡ ≡ ≡ ≡ ≡ ≡</w:t>
            </w:r>
          </w:p>
        </w:tc>
      </w:tr>
      <w:tr>
        <w:tblPrEx>
          <w:tblLayout w:type="fixed"/>
          <w:tblCellMar>
            <w:top w:w="0" w:type="dxa"/>
            <w:left w:w="108" w:type="dxa"/>
            <w:bottom w:w="0" w:type="dxa"/>
            <w:right w:w="108" w:type="dxa"/>
          </w:tblCellMar>
        </w:tblPrEx>
        <w:trPr>
          <w:gridAfter w:val="1"/>
          <w:wAfter w:w="18" w:type="dxa"/>
          <w:trHeight w:val="471" w:hRule="atLeast"/>
        </w:trPr>
        <w:tc>
          <w:tcPr>
            <w:tcW w:w="375" w:type="dxa"/>
            <w:vMerge w:val="restart"/>
            <w:tcBorders>
              <w:top w:val="nil"/>
              <w:left w:val="single" w:color="auto" w:sz="4" w:space="0"/>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Ⅲ</w:t>
            </w:r>
          </w:p>
        </w:tc>
        <w:tc>
          <w:tcPr>
            <w:tcW w:w="377"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5</w:t>
            </w:r>
          </w:p>
        </w:tc>
        <w:tc>
          <w:tcPr>
            <w:tcW w:w="1564" w:type="dxa"/>
            <w:gridSpan w:val="4"/>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w:t>
            </w:r>
            <w:r>
              <w:rPr>
                <w:rFonts w:hint="eastAsia"/>
                <w:kern w:val="0"/>
                <w:sz w:val="18"/>
                <w:szCs w:val="18"/>
              </w:rPr>
              <w:t>4</w:t>
            </w:r>
            <w:r>
              <w:rPr>
                <w:kern w:val="0"/>
                <w:sz w:val="18"/>
                <w:szCs w:val="18"/>
              </w:rPr>
              <w:t>周</w:t>
            </w:r>
            <w:r>
              <w:rPr>
                <w:rFonts w:hint="eastAsia"/>
                <w:kern w:val="0"/>
                <w:sz w:val="18"/>
                <w:szCs w:val="18"/>
              </w:rPr>
              <w:t>实训</w:t>
            </w:r>
            <w:r>
              <w:rPr>
                <w:kern w:val="0"/>
                <w:sz w:val="18"/>
                <w:szCs w:val="18"/>
              </w:rPr>
              <w:t>-</w:t>
            </w:r>
            <w:r>
              <w:rPr>
                <w:rFonts w:hint="eastAsia"/>
                <w:kern w:val="0"/>
                <w:sz w:val="18"/>
                <w:szCs w:val="18"/>
              </w:rPr>
              <w:t xml:space="preserve"> </w:t>
            </w:r>
            <w:r>
              <w:rPr>
                <w:kern w:val="0"/>
                <w:sz w:val="18"/>
                <w:szCs w:val="18"/>
              </w:rPr>
              <w:t>→</w:t>
            </w:r>
          </w:p>
        </w:tc>
        <w:tc>
          <w:tcPr>
            <w:tcW w:w="396" w:type="dxa"/>
            <w:tcBorders>
              <w:top w:val="nil"/>
              <w:left w:val="nil"/>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w:t>
            </w:r>
          </w:p>
        </w:tc>
        <w:tc>
          <w:tcPr>
            <w:tcW w:w="400" w:type="dxa"/>
            <w:tcBorders>
              <w:top w:val="nil"/>
              <w:left w:val="nil"/>
              <w:bottom w:val="single" w:color="auto" w:sz="4" w:space="0"/>
              <w:right w:val="single" w:color="auto" w:sz="4" w:space="0"/>
            </w:tcBorders>
            <w:vAlign w:val="center"/>
          </w:tcPr>
          <w:p>
            <w:pPr/>
            <w:r>
              <w:rPr>
                <w:rFonts w:hAnsi="宋体"/>
                <w:kern w:val="0"/>
                <w:sz w:val="18"/>
                <w:szCs w:val="18"/>
              </w:rPr>
              <w:t>⊙</w:t>
            </w:r>
          </w:p>
        </w:tc>
        <w:tc>
          <w:tcPr>
            <w:tcW w:w="395" w:type="dxa"/>
            <w:tcBorders>
              <w:top w:val="single" w:color="auto" w:sz="4" w:space="0"/>
              <w:left w:val="single" w:color="auto" w:sz="4" w:space="0"/>
              <w:bottom w:val="single" w:color="auto" w:sz="4" w:space="0"/>
              <w:right w:val="single" w:color="auto" w:sz="4" w:space="0"/>
            </w:tcBorders>
            <w:vAlign w:val="center"/>
          </w:tcPr>
          <w:p>
            <w:pPr/>
            <w:r>
              <w:rPr>
                <w:rFonts w:hAnsi="宋体"/>
                <w:kern w:val="0"/>
                <w:sz w:val="18"/>
                <w:szCs w:val="18"/>
              </w:rPr>
              <w:t>⊙</w:t>
            </w:r>
          </w:p>
        </w:tc>
        <w:tc>
          <w:tcPr>
            <w:tcW w:w="399" w:type="dxa"/>
            <w:tcBorders>
              <w:top w:val="single" w:color="auto" w:sz="4" w:space="0"/>
              <w:left w:val="single" w:color="auto" w:sz="4" w:space="0"/>
              <w:bottom w:val="single" w:color="auto" w:sz="4" w:space="0"/>
              <w:right w:val="single" w:color="auto" w:sz="4" w:space="0"/>
            </w:tcBorders>
            <w:vAlign w:val="center"/>
          </w:tcPr>
          <w:p>
            <w:pPr/>
            <w:r>
              <w:rPr>
                <w:rFonts w:hAnsi="宋体"/>
                <w:kern w:val="0"/>
                <w:sz w:val="18"/>
                <w:szCs w:val="18"/>
              </w:rPr>
              <w:t>⊙</w:t>
            </w:r>
          </w:p>
        </w:tc>
        <w:tc>
          <w:tcPr>
            <w:tcW w:w="397"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kern w:val="0"/>
                <w:sz w:val="18"/>
                <w:szCs w:val="18"/>
              </w:rPr>
              <w:t>⊙</w:t>
            </w:r>
          </w:p>
        </w:tc>
        <w:tc>
          <w:tcPr>
            <w:tcW w:w="417"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kern w:val="0"/>
                <w:sz w:val="18"/>
                <w:szCs w:val="18"/>
              </w:rPr>
              <w:t>⊙</w:t>
            </w:r>
          </w:p>
        </w:tc>
        <w:tc>
          <w:tcPr>
            <w:tcW w:w="403"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403"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410" w:type="dxa"/>
            <w:gridSpan w:val="2"/>
            <w:tcBorders>
              <w:top w:val="nil"/>
              <w:left w:val="nil"/>
              <w:bottom w:val="single" w:color="auto" w:sz="4" w:space="0"/>
              <w:right w:val="single" w:color="auto" w:sz="4" w:space="0"/>
            </w:tcBorders>
            <w:vAlign w:val="center"/>
          </w:tcPr>
          <w:p>
            <w:pPr>
              <w:jc w:val="center"/>
            </w:pPr>
            <w:r>
              <w:rPr>
                <w:rFonts w:hint="eastAsia" w:hAnsi="宋体"/>
                <w:kern w:val="0"/>
                <w:sz w:val="18"/>
                <w:szCs w:val="18"/>
              </w:rPr>
              <w:t>口</w:t>
            </w:r>
          </w:p>
        </w:tc>
        <w:tc>
          <w:tcPr>
            <w:tcW w:w="398" w:type="dxa"/>
            <w:tcBorders>
              <w:top w:val="nil"/>
              <w:left w:val="nil"/>
              <w:bottom w:val="single" w:color="auto" w:sz="4" w:space="0"/>
              <w:right w:val="single" w:color="auto" w:sz="4" w:space="0"/>
            </w:tcBorders>
          </w:tcPr>
          <w:p>
            <w:pPr/>
            <w:r>
              <w:rPr>
                <w:rFonts w:hAnsi="宋体"/>
                <w:kern w:val="0"/>
                <w:sz w:val="18"/>
                <w:szCs w:val="18"/>
              </w:rPr>
              <w:t>◎</w:t>
            </w:r>
          </w:p>
        </w:tc>
        <w:tc>
          <w:tcPr>
            <w:tcW w:w="403" w:type="dxa"/>
            <w:gridSpan w:val="2"/>
            <w:tcBorders>
              <w:top w:val="nil"/>
              <w:left w:val="nil"/>
              <w:bottom w:val="single" w:color="auto" w:sz="4" w:space="0"/>
              <w:right w:val="single" w:color="auto" w:sz="4" w:space="0"/>
            </w:tcBorders>
          </w:tcPr>
          <w:p>
            <w:pPr/>
            <w:r>
              <w:rPr>
                <w:rFonts w:hAnsi="宋体"/>
                <w:kern w:val="0"/>
                <w:sz w:val="18"/>
                <w:szCs w:val="18"/>
              </w:rPr>
              <w:t>◎</w:t>
            </w:r>
          </w:p>
        </w:tc>
        <w:tc>
          <w:tcPr>
            <w:tcW w:w="403" w:type="dxa"/>
            <w:tcBorders>
              <w:top w:val="nil"/>
              <w:left w:val="nil"/>
              <w:bottom w:val="single" w:color="auto" w:sz="4" w:space="0"/>
              <w:right w:val="single" w:color="auto" w:sz="4" w:space="0"/>
            </w:tcBorders>
          </w:tcPr>
          <w:p>
            <w:pPr/>
            <w:r>
              <w:rPr>
                <w:rFonts w:hAnsi="宋体"/>
                <w:kern w:val="0"/>
                <w:sz w:val="18"/>
                <w:szCs w:val="18"/>
              </w:rPr>
              <w:t>◎</w:t>
            </w:r>
          </w:p>
        </w:tc>
        <w:tc>
          <w:tcPr>
            <w:tcW w:w="403" w:type="dxa"/>
            <w:tcBorders>
              <w:top w:val="nil"/>
              <w:left w:val="nil"/>
              <w:bottom w:val="single" w:color="auto" w:sz="4" w:space="0"/>
              <w:right w:val="single" w:color="auto" w:sz="4" w:space="0"/>
            </w:tcBorders>
          </w:tcPr>
          <w:p>
            <w:pPr/>
            <w:r>
              <w:rPr>
                <w:rFonts w:hAnsi="宋体"/>
                <w:kern w:val="0"/>
                <w:sz w:val="18"/>
                <w:szCs w:val="18"/>
              </w:rPr>
              <w:t>◎</w:t>
            </w:r>
          </w:p>
        </w:tc>
        <w:tc>
          <w:tcPr>
            <w:tcW w:w="404" w:type="dxa"/>
            <w:gridSpan w:val="2"/>
            <w:tcBorders>
              <w:top w:val="nil"/>
              <w:left w:val="nil"/>
              <w:bottom w:val="single" w:color="auto" w:sz="4" w:space="0"/>
              <w:right w:val="single" w:color="auto" w:sz="4" w:space="0"/>
            </w:tcBorders>
          </w:tcPr>
          <w:p>
            <w:pPr/>
            <w:r>
              <w:rPr>
                <w:rFonts w:hAnsi="宋体"/>
                <w:kern w:val="0"/>
                <w:sz w:val="18"/>
                <w:szCs w:val="18"/>
              </w:rPr>
              <w:t>◎</w:t>
            </w:r>
          </w:p>
        </w:tc>
        <w:tc>
          <w:tcPr>
            <w:tcW w:w="403" w:type="dxa"/>
            <w:tcBorders>
              <w:top w:val="nil"/>
              <w:left w:val="single" w:color="auto" w:sz="4" w:space="0"/>
              <w:bottom w:val="single" w:color="auto" w:sz="4" w:space="0"/>
              <w:right w:val="single" w:color="auto" w:sz="4" w:space="0"/>
            </w:tcBorders>
          </w:tcPr>
          <w:p>
            <w:pPr/>
            <w:r>
              <w:rPr>
                <w:rFonts w:hAnsi="宋体"/>
                <w:kern w:val="0"/>
                <w:sz w:val="18"/>
                <w:szCs w:val="18"/>
              </w:rPr>
              <w:t>∥</w:t>
            </w:r>
          </w:p>
        </w:tc>
        <w:tc>
          <w:tcPr>
            <w:tcW w:w="404" w:type="dxa"/>
            <w:tcBorders>
              <w:top w:val="nil"/>
              <w:left w:val="single" w:color="auto" w:sz="4" w:space="0"/>
              <w:bottom w:val="single" w:color="auto" w:sz="4" w:space="0"/>
              <w:right w:val="single" w:color="auto" w:sz="4" w:space="0"/>
            </w:tcBorders>
          </w:tcPr>
          <w:p>
            <w:pPr/>
            <w:r>
              <w:rPr>
                <w:rFonts w:hAnsi="宋体"/>
                <w:kern w:val="0"/>
                <w:sz w:val="18"/>
                <w:szCs w:val="18"/>
              </w:rPr>
              <w:t>∥</w:t>
            </w:r>
          </w:p>
        </w:tc>
        <w:tc>
          <w:tcPr>
            <w:tcW w:w="2402" w:type="dxa"/>
            <w:gridSpan w:val="6"/>
            <w:tcBorders>
              <w:top w:val="nil"/>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 ≡ ≡ ≡ ≡ ≡ ≡ ≡ ≡ ≡</w:t>
            </w:r>
          </w:p>
        </w:tc>
      </w:tr>
      <w:tr>
        <w:tblPrEx>
          <w:tblLayout w:type="fixed"/>
          <w:tblCellMar>
            <w:top w:w="0" w:type="dxa"/>
            <w:left w:w="108" w:type="dxa"/>
            <w:bottom w:w="0" w:type="dxa"/>
            <w:right w:w="108" w:type="dxa"/>
          </w:tblCellMar>
        </w:tblPrEx>
        <w:trPr>
          <w:gridAfter w:val="1"/>
          <w:wAfter w:w="18" w:type="dxa"/>
          <w:trHeight w:val="471" w:hRule="atLeast"/>
        </w:trPr>
        <w:tc>
          <w:tcPr>
            <w:tcW w:w="375"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p>
        </w:tc>
        <w:tc>
          <w:tcPr>
            <w:tcW w:w="377" w:type="dxa"/>
            <w:tcBorders>
              <w:top w:val="nil"/>
              <w:left w:val="nil"/>
              <w:bottom w:val="single" w:color="auto" w:sz="4" w:space="0"/>
              <w:right w:val="single" w:color="auto" w:sz="4" w:space="0"/>
            </w:tcBorders>
            <w:vAlign w:val="center"/>
          </w:tcPr>
          <w:p>
            <w:pPr>
              <w:widowControl/>
              <w:jc w:val="center"/>
              <w:rPr>
                <w:rFonts w:hint="eastAsia"/>
                <w:b/>
                <w:bCs/>
                <w:kern w:val="0"/>
                <w:sz w:val="18"/>
                <w:szCs w:val="18"/>
              </w:rPr>
            </w:pPr>
            <w:r>
              <w:rPr>
                <w:rFonts w:hint="eastAsia"/>
                <w:b/>
                <w:bCs/>
                <w:kern w:val="0"/>
                <w:sz w:val="18"/>
                <w:szCs w:val="18"/>
              </w:rPr>
              <w:t>6</w:t>
            </w:r>
          </w:p>
        </w:tc>
        <w:tc>
          <w:tcPr>
            <w:tcW w:w="382"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398"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391"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393"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396"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400"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395" w:type="dxa"/>
            <w:tcBorders>
              <w:top w:val="nil"/>
              <w:left w:val="single" w:color="auto" w:sz="4" w:space="0"/>
              <w:bottom w:val="single" w:color="auto" w:sz="4" w:space="0"/>
              <w:right w:val="single" w:color="auto" w:sz="4" w:space="0"/>
            </w:tcBorders>
            <w:vAlign w:val="center"/>
          </w:tcPr>
          <w:p>
            <w:pPr>
              <w:jc w:val="center"/>
            </w:pPr>
            <w:r>
              <w:rPr>
                <w:rFonts w:hAnsi="宋体"/>
                <w:kern w:val="0"/>
                <w:sz w:val="18"/>
                <w:szCs w:val="18"/>
              </w:rPr>
              <w:t>◎</w:t>
            </w:r>
          </w:p>
        </w:tc>
        <w:tc>
          <w:tcPr>
            <w:tcW w:w="399"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397"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417"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403"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403"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386"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422" w:type="dxa"/>
            <w:gridSpan w:val="2"/>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403" w:type="dxa"/>
            <w:gridSpan w:val="2"/>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403"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403" w:type="dxa"/>
            <w:tcBorders>
              <w:top w:val="nil"/>
              <w:left w:val="nil"/>
              <w:bottom w:val="single" w:color="auto" w:sz="4" w:space="0"/>
              <w:right w:val="single" w:color="auto" w:sz="4" w:space="0"/>
            </w:tcBorders>
            <w:vAlign w:val="center"/>
          </w:tcPr>
          <w:p>
            <w:pPr>
              <w:jc w:val="center"/>
            </w:pPr>
            <w:r>
              <w:rPr>
                <w:rFonts w:hAnsi="宋体"/>
                <w:kern w:val="0"/>
                <w:sz w:val="18"/>
                <w:szCs w:val="18"/>
              </w:rPr>
              <w:t>∥</w:t>
            </w:r>
          </w:p>
        </w:tc>
        <w:tc>
          <w:tcPr>
            <w:tcW w:w="3613" w:type="dxa"/>
            <w:gridSpan w:val="10"/>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47" w:hRule="atLeast"/>
        </w:trPr>
        <w:tc>
          <w:tcPr>
            <w:tcW w:w="11174" w:type="dxa"/>
            <w:gridSpan w:val="32"/>
            <w:tcBorders>
              <w:top w:val="single" w:color="auto" w:sz="4" w:space="0"/>
              <w:left w:val="single" w:color="auto" w:sz="4" w:space="0"/>
              <w:bottom w:val="single" w:color="auto" w:sz="4" w:space="0"/>
              <w:right w:val="single" w:color="auto" w:sz="4" w:space="0"/>
            </w:tcBorders>
            <w:vAlign w:val="bottom"/>
          </w:tcPr>
          <w:p>
            <w:pPr>
              <w:widowControl/>
              <w:jc w:val="left"/>
              <w:rPr>
                <w:kern w:val="0"/>
                <w:sz w:val="18"/>
                <w:szCs w:val="18"/>
              </w:rPr>
            </w:pPr>
            <w:r>
              <w:rPr>
                <w:kern w:val="0"/>
                <w:sz w:val="18"/>
                <w:szCs w:val="18"/>
              </w:rPr>
              <w:t>符号：</w:t>
            </w:r>
            <w:r>
              <w:rPr>
                <w:rFonts w:hAnsi="宋体"/>
                <w:kern w:val="0"/>
                <w:sz w:val="18"/>
                <w:szCs w:val="18"/>
              </w:rPr>
              <w:t>△</w:t>
            </w:r>
            <w:r>
              <w:rPr>
                <w:kern w:val="0"/>
                <w:sz w:val="18"/>
                <w:szCs w:val="18"/>
              </w:rPr>
              <w:t xml:space="preserve"> 入学    ○ 教学实习. 实训    </w:t>
            </w:r>
            <w:r>
              <w:rPr>
                <w:rFonts w:hAnsi="宋体"/>
                <w:kern w:val="0"/>
                <w:sz w:val="18"/>
                <w:szCs w:val="18"/>
              </w:rPr>
              <w:t>※</w:t>
            </w:r>
            <w:r>
              <w:rPr>
                <w:kern w:val="0"/>
                <w:sz w:val="18"/>
                <w:szCs w:val="18"/>
              </w:rPr>
              <w:t xml:space="preserve"> 课程综合实训     </w:t>
            </w:r>
            <w:r>
              <w:rPr>
                <w:rFonts w:hAnsi="宋体"/>
                <w:kern w:val="0"/>
                <w:sz w:val="18"/>
                <w:szCs w:val="18"/>
              </w:rPr>
              <w:t>⊙</w:t>
            </w:r>
            <w:r>
              <w:rPr>
                <w:kern w:val="0"/>
                <w:sz w:val="18"/>
                <w:szCs w:val="18"/>
              </w:rPr>
              <w:t xml:space="preserve"> 专业综合能力训练    </w:t>
            </w:r>
            <w:r>
              <w:rPr>
                <w:rFonts w:hAnsi="宋体"/>
                <w:kern w:val="0"/>
                <w:sz w:val="18"/>
                <w:szCs w:val="18"/>
              </w:rPr>
              <w:t>◎</w:t>
            </w:r>
            <w:r>
              <w:rPr>
                <w:kern w:val="0"/>
                <w:sz w:val="18"/>
                <w:szCs w:val="18"/>
              </w:rPr>
              <w:t xml:space="preserve"> 顶岗实习    </w:t>
            </w:r>
            <w:r>
              <w:rPr>
                <w:sz w:val="18"/>
                <w:szCs w:val="18"/>
              </w:rPr>
              <w:t>● 项目教学</w:t>
            </w:r>
          </w:p>
        </w:tc>
      </w:tr>
      <w:tr>
        <w:tblPrEx>
          <w:tblLayout w:type="fixed"/>
          <w:tblCellMar>
            <w:top w:w="0" w:type="dxa"/>
            <w:left w:w="108" w:type="dxa"/>
            <w:bottom w:w="0" w:type="dxa"/>
            <w:right w:w="108" w:type="dxa"/>
          </w:tblCellMar>
        </w:tblPrEx>
        <w:trPr>
          <w:trHeight w:val="447" w:hRule="atLeast"/>
        </w:trPr>
        <w:tc>
          <w:tcPr>
            <w:tcW w:w="11174" w:type="dxa"/>
            <w:gridSpan w:val="32"/>
            <w:tcBorders>
              <w:top w:val="single" w:color="auto" w:sz="4" w:space="0"/>
              <w:left w:val="single" w:color="auto" w:sz="4" w:space="0"/>
              <w:bottom w:val="single" w:color="auto" w:sz="4" w:space="0"/>
              <w:right w:val="single" w:color="auto" w:sz="4" w:space="0"/>
            </w:tcBorders>
            <w:vAlign w:val="bottom"/>
          </w:tcPr>
          <w:p>
            <w:pPr>
              <w:widowControl/>
              <w:ind w:firstLine="540" w:firstLineChars="300"/>
              <w:jc w:val="left"/>
              <w:rPr>
                <w:kern w:val="0"/>
                <w:sz w:val="18"/>
                <w:szCs w:val="18"/>
              </w:rPr>
            </w:pPr>
            <w:r>
              <w:rPr>
                <w:kern w:val="0"/>
                <w:sz w:val="18"/>
                <w:szCs w:val="18"/>
              </w:rPr>
              <w:t xml:space="preserve">□ 授课    </w:t>
            </w:r>
            <w:r>
              <w:rPr>
                <w:rFonts w:hAnsi="宋体"/>
                <w:kern w:val="0"/>
                <w:sz w:val="18"/>
                <w:szCs w:val="18"/>
              </w:rPr>
              <w:t>∷</w:t>
            </w:r>
            <w:r>
              <w:rPr>
                <w:kern w:val="0"/>
                <w:sz w:val="18"/>
                <w:szCs w:val="18"/>
              </w:rPr>
              <w:t xml:space="preserve"> 复习考试         </w:t>
            </w:r>
            <w:r>
              <w:rPr>
                <w:rFonts w:hAnsi="宋体"/>
                <w:kern w:val="0"/>
                <w:sz w:val="18"/>
                <w:szCs w:val="18"/>
              </w:rPr>
              <w:t>∥</w:t>
            </w:r>
            <w:r>
              <w:rPr>
                <w:kern w:val="0"/>
                <w:sz w:val="18"/>
                <w:szCs w:val="18"/>
              </w:rPr>
              <w:t xml:space="preserve">机动与公益劳动     ≡ 假 期              </w:t>
            </w:r>
            <w:r>
              <w:rPr>
                <w:rFonts w:hint="eastAsia"/>
                <w:kern w:val="0"/>
                <w:sz w:val="18"/>
                <w:szCs w:val="18"/>
              </w:rPr>
              <w:t xml:space="preserve"> </w:t>
            </w:r>
            <w:r>
              <w:rPr>
                <w:kern w:val="0"/>
                <w:sz w:val="18"/>
                <w:szCs w:val="18"/>
              </w:rPr>
              <w:t xml:space="preserve"> </w:t>
            </w:r>
            <w:r>
              <w:rPr>
                <w:rFonts w:hAnsi="宋体"/>
                <w:kern w:val="0"/>
                <w:sz w:val="18"/>
                <w:szCs w:val="18"/>
              </w:rPr>
              <w:t>☆</w:t>
            </w:r>
            <w:r>
              <w:rPr>
                <w:kern w:val="0"/>
                <w:sz w:val="18"/>
                <w:szCs w:val="18"/>
              </w:rPr>
              <w:t xml:space="preserve"> 军训</w:t>
            </w:r>
            <w:r>
              <w:rPr>
                <w:rFonts w:hint="eastAsia"/>
                <w:kern w:val="0"/>
                <w:sz w:val="18"/>
                <w:szCs w:val="18"/>
              </w:rPr>
              <w:t xml:space="preserve">    口  职业技能鉴定</w:t>
            </w:r>
          </w:p>
        </w:tc>
      </w:tr>
    </w:tbl>
    <w:p>
      <w:pPr>
        <w:spacing w:beforeLines="50" w:afterLines="50" w:line="360" w:lineRule="auto"/>
        <w:jc w:val="center"/>
        <w:rPr>
          <w:rFonts w:hint="eastAsia"/>
          <w:b/>
          <w:bCs/>
          <w:sz w:val="24"/>
        </w:rPr>
      </w:pPr>
      <w:r>
        <w:rPr>
          <w:rFonts w:hint="eastAsia"/>
          <w:b/>
          <w:bCs/>
          <w:sz w:val="24"/>
        </w:rPr>
        <w:t>安全技术与管理</w:t>
      </w:r>
      <w:r>
        <w:rPr>
          <w:b/>
          <w:bCs/>
          <w:sz w:val="24"/>
        </w:rPr>
        <w:t>专业教学活动进程表</w:t>
      </w:r>
    </w:p>
    <w:p>
      <w:pPr>
        <w:rPr>
          <w:rFonts w:hint="eastAsia"/>
          <w:bCs/>
          <w:sz w:val="22"/>
          <w:szCs w:val="22"/>
        </w:rPr>
      </w:pPr>
      <w:r>
        <w:rPr>
          <w:rFonts w:hint="eastAsia"/>
          <w:bCs/>
          <w:sz w:val="22"/>
          <w:szCs w:val="22"/>
        </w:rPr>
        <w:t xml:space="preserve">    </w:t>
      </w:r>
    </w:p>
    <w:p>
      <w:pPr>
        <w:rPr>
          <w:bCs/>
          <w:sz w:val="22"/>
          <w:szCs w:val="2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b/>
          <w:sz w:val="22"/>
          <w:szCs w:val="22"/>
        </w:rPr>
        <w:t>注：</w:t>
      </w:r>
      <w:r>
        <w:rPr>
          <w:bCs/>
          <w:sz w:val="22"/>
          <w:szCs w:val="22"/>
        </w:rPr>
        <w:t>1．</w:t>
      </w:r>
      <w:r>
        <w:rPr>
          <w:rFonts w:hint="eastAsia"/>
          <w:bCs/>
          <w:sz w:val="22"/>
          <w:szCs w:val="22"/>
        </w:rPr>
        <w:t>第</w:t>
      </w:r>
      <w:r>
        <w:rPr>
          <w:rFonts w:hint="eastAsia" w:ascii="宋体" w:hAnsi="宋体" w:cs="宋体"/>
          <w:bCs/>
          <w:sz w:val="22"/>
          <w:szCs w:val="22"/>
        </w:rPr>
        <w:t>Ⅲ</w:t>
      </w:r>
      <w:r>
        <w:rPr>
          <w:rFonts w:hint="eastAsia"/>
          <w:bCs/>
          <w:sz w:val="22"/>
          <w:szCs w:val="22"/>
        </w:rPr>
        <w:t>学年第5学期教学活动进度根据企业生产特点及需求情况，可以随时调整。</w:t>
      </w:r>
    </w:p>
    <w:p>
      <w:pPr>
        <w:spacing w:line="360" w:lineRule="auto"/>
        <w:rPr>
          <w:rFonts w:eastAsia="黑体"/>
          <w:bCs/>
          <w:sz w:val="30"/>
          <w:szCs w:val="30"/>
        </w:rPr>
      </w:pPr>
      <w:r>
        <w:rPr>
          <w:rFonts w:hint="eastAsia" w:eastAsia="黑体"/>
          <w:bCs/>
          <w:sz w:val="30"/>
          <w:szCs w:val="30"/>
        </w:rPr>
        <w:t>九</w:t>
      </w:r>
      <w:r>
        <w:rPr>
          <w:rFonts w:hint="eastAsia" w:eastAsia="黑体"/>
          <w:bCs/>
          <w:sz w:val="30"/>
          <w:szCs w:val="30"/>
          <w:lang w:eastAsia="zh-CN"/>
        </w:rPr>
        <w:t>、</w:t>
      </w:r>
      <w:r>
        <w:rPr>
          <w:rFonts w:eastAsia="黑体"/>
          <w:bCs/>
          <w:sz w:val="30"/>
          <w:szCs w:val="30"/>
        </w:rPr>
        <w:t>《</w:t>
      </w:r>
      <w:r>
        <w:rPr>
          <w:rFonts w:hint="eastAsia" w:eastAsia="黑体"/>
          <w:bCs/>
          <w:sz w:val="30"/>
          <w:szCs w:val="30"/>
        </w:rPr>
        <w:t>安全技术与管理</w:t>
      </w:r>
      <w:r>
        <w:rPr>
          <w:rFonts w:eastAsia="黑体"/>
          <w:bCs/>
          <w:sz w:val="30"/>
          <w:szCs w:val="30"/>
        </w:rPr>
        <w:t>》专业教学计划表（见表）</w:t>
      </w:r>
    </w:p>
    <w:tbl>
      <w:tblPr>
        <w:tblStyle w:val="7"/>
        <w:tblW w:w="14786" w:type="dxa"/>
        <w:jc w:val="center"/>
        <w:tblInd w:w="0" w:type="dxa"/>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529"/>
        <w:gridCol w:w="571"/>
        <w:gridCol w:w="1348"/>
        <w:gridCol w:w="2433"/>
        <w:gridCol w:w="378"/>
        <w:gridCol w:w="747"/>
        <w:gridCol w:w="645"/>
        <w:gridCol w:w="567"/>
        <w:gridCol w:w="709"/>
        <w:gridCol w:w="567"/>
        <w:gridCol w:w="478"/>
        <w:gridCol w:w="1072"/>
        <w:gridCol w:w="987"/>
        <w:gridCol w:w="1137"/>
        <w:gridCol w:w="742"/>
        <w:gridCol w:w="951"/>
        <w:gridCol w:w="925"/>
      </w:tblGrid>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68" w:hRule="atLeast"/>
          <w:jc w:val="center"/>
        </w:trPr>
        <w:tc>
          <w:tcPr>
            <w:tcW w:w="529" w:type="dxa"/>
            <w:vMerge w:val="restart"/>
            <w:tcBorders>
              <w:top w:val="single" w:color="auto" w:sz="4" w:space="0"/>
              <w:left w:val="single" w:color="auto" w:sz="4" w:space="0"/>
            </w:tcBorders>
            <w:vAlign w:val="center"/>
          </w:tcPr>
          <w:p>
            <w:pPr>
              <w:jc w:val="center"/>
              <w:rPr>
                <w:color w:val="000000"/>
                <w:sz w:val="18"/>
                <w:szCs w:val="18"/>
              </w:rPr>
            </w:pPr>
            <w:r>
              <w:rPr>
                <w:color w:val="000000"/>
                <w:sz w:val="18"/>
                <w:szCs w:val="18"/>
              </w:rPr>
              <w:t>序   号</w:t>
            </w:r>
          </w:p>
        </w:tc>
        <w:tc>
          <w:tcPr>
            <w:tcW w:w="571" w:type="dxa"/>
            <w:vMerge w:val="restart"/>
            <w:tcBorders>
              <w:top w:val="single" w:color="auto" w:sz="4" w:space="0"/>
              <w:right w:val="single" w:color="auto" w:sz="4" w:space="0"/>
            </w:tcBorders>
            <w:vAlign w:val="center"/>
          </w:tcPr>
          <w:p>
            <w:pPr>
              <w:jc w:val="center"/>
              <w:rPr>
                <w:color w:val="000000"/>
                <w:sz w:val="18"/>
                <w:szCs w:val="18"/>
              </w:rPr>
            </w:pPr>
            <w:r>
              <w:rPr>
                <w:color w:val="000000"/>
                <w:sz w:val="18"/>
                <w:szCs w:val="18"/>
              </w:rPr>
              <w:t>课  程  模  块</w:t>
            </w:r>
          </w:p>
        </w:tc>
        <w:tc>
          <w:tcPr>
            <w:tcW w:w="1348" w:type="dxa"/>
            <w:vMerge w:val="restart"/>
            <w:tcBorders>
              <w:top w:val="single" w:color="auto" w:sz="4" w:space="0"/>
              <w:left w:val="single" w:color="auto" w:sz="4" w:space="0"/>
            </w:tcBorders>
            <w:vAlign w:val="center"/>
          </w:tcPr>
          <w:p>
            <w:pPr>
              <w:jc w:val="center"/>
              <w:rPr>
                <w:color w:val="000000"/>
                <w:sz w:val="18"/>
                <w:szCs w:val="18"/>
              </w:rPr>
            </w:pPr>
            <w:r>
              <w:rPr>
                <w:color w:val="000000"/>
                <w:sz w:val="18"/>
                <w:szCs w:val="18"/>
              </w:rPr>
              <w:t>课程代码</w:t>
            </w:r>
          </w:p>
        </w:tc>
        <w:tc>
          <w:tcPr>
            <w:tcW w:w="2433" w:type="dxa"/>
            <w:vMerge w:val="restart"/>
            <w:tcBorders>
              <w:top w:val="single" w:color="auto" w:sz="4" w:space="0"/>
              <w:right w:val="single" w:color="auto" w:sz="4" w:space="0"/>
            </w:tcBorders>
            <w:vAlign w:val="center"/>
          </w:tcPr>
          <w:p>
            <w:pPr>
              <w:jc w:val="center"/>
              <w:rPr>
                <w:color w:val="000000"/>
                <w:sz w:val="18"/>
                <w:szCs w:val="18"/>
              </w:rPr>
            </w:pPr>
            <w:r>
              <w:rPr>
                <w:color w:val="000000"/>
                <w:sz w:val="18"/>
                <w:szCs w:val="18"/>
              </w:rPr>
              <w:t>课  程  名  称</w:t>
            </w:r>
          </w:p>
        </w:tc>
        <w:tc>
          <w:tcPr>
            <w:tcW w:w="378" w:type="dxa"/>
            <w:vMerge w:val="restart"/>
            <w:tcBorders>
              <w:top w:val="single" w:color="auto" w:sz="4" w:space="0"/>
            </w:tcBorders>
            <w:vAlign w:val="center"/>
          </w:tcPr>
          <w:p>
            <w:pPr>
              <w:jc w:val="center"/>
              <w:rPr>
                <w:color w:val="000000"/>
                <w:sz w:val="18"/>
                <w:szCs w:val="18"/>
              </w:rPr>
            </w:pPr>
            <w:r>
              <w:rPr>
                <w:color w:val="000000"/>
                <w:sz w:val="18"/>
                <w:szCs w:val="18"/>
              </w:rPr>
              <w:t>考核</w:t>
            </w:r>
          </w:p>
          <w:p>
            <w:pPr>
              <w:jc w:val="center"/>
              <w:rPr>
                <w:color w:val="000000"/>
                <w:sz w:val="18"/>
                <w:szCs w:val="18"/>
              </w:rPr>
            </w:pPr>
            <w:r>
              <w:rPr>
                <w:color w:val="000000"/>
                <w:sz w:val="18"/>
                <w:szCs w:val="18"/>
              </w:rPr>
              <w:t>方式</w:t>
            </w:r>
          </w:p>
        </w:tc>
        <w:tc>
          <w:tcPr>
            <w:tcW w:w="3713" w:type="dxa"/>
            <w:gridSpan w:val="6"/>
            <w:tcBorders>
              <w:top w:val="single" w:color="auto" w:sz="4" w:space="0"/>
              <w:bottom w:val="single" w:color="auto" w:sz="4" w:space="0"/>
            </w:tcBorders>
            <w:vAlign w:val="center"/>
          </w:tcPr>
          <w:p>
            <w:pPr>
              <w:jc w:val="center"/>
              <w:rPr>
                <w:color w:val="000000"/>
                <w:sz w:val="18"/>
                <w:szCs w:val="18"/>
              </w:rPr>
            </w:pPr>
            <w:r>
              <w:rPr>
                <w:color w:val="000000"/>
                <w:sz w:val="18"/>
                <w:szCs w:val="18"/>
              </w:rPr>
              <w:t>学时和学分</w:t>
            </w:r>
          </w:p>
        </w:tc>
        <w:tc>
          <w:tcPr>
            <w:tcW w:w="2059" w:type="dxa"/>
            <w:gridSpan w:val="2"/>
            <w:tcBorders>
              <w:top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第一学年</w:t>
            </w:r>
          </w:p>
        </w:tc>
        <w:tc>
          <w:tcPr>
            <w:tcW w:w="1879" w:type="dxa"/>
            <w:gridSpan w:val="2"/>
            <w:tcBorders>
              <w:top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第二学年</w:t>
            </w:r>
          </w:p>
        </w:tc>
        <w:tc>
          <w:tcPr>
            <w:tcW w:w="1876" w:type="dxa"/>
            <w:gridSpan w:val="2"/>
            <w:tcBorders>
              <w:top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第三学年</w:t>
            </w: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864" w:hRule="atLeast"/>
          <w:jc w:val="center"/>
        </w:trPr>
        <w:tc>
          <w:tcPr>
            <w:tcW w:w="529" w:type="dxa"/>
            <w:vMerge w:val="continue"/>
            <w:tcBorders>
              <w:left w:val="single" w:color="auto" w:sz="4" w:space="0"/>
              <w:bottom w:val="single" w:color="auto" w:sz="4" w:space="0"/>
            </w:tcBorders>
            <w:vAlign w:val="center"/>
          </w:tcPr>
          <w:p>
            <w:pPr>
              <w:jc w:val="center"/>
              <w:rPr>
                <w:color w:val="000000"/>
                <w:sz w:val="18"/>
                <w:szCs w:val="18"/>
              </w:rPr>
            </w:pPr>
          </w:p>
        </w:tc>
        <w:tc>
          <w:tcPr>
            <w:tcW w:w="571" w:type="dxa"/>
            <w:vMerge w:val="continue"/>
            <w:tcBorders>
              <w:bottom w:val="single" w:color="auto" w:sz="4" w:space="0"/>
              <w:right w:val="single" w:color="auto" w:sz="4" w:space="0"/>
            </w:tcBorders>
            <w:vAlign w:val="center"/>
          </w:tcPr>
          <w:p>
            <w:pPr>
              <w:jc w:val="center"/>
              <w:rPr>
                <w:color w:val="000000"/>
                <w:sz w:val="18"/>
                <w:szCs w:val="18"/>
              </w:rPr>
            </w:pPr>
          </w:p>
        </w:tc>
        <w:tc>
          <w:tcPr>
            <w:tcW w:w="1348" w:type="dxa"/>
            <w:vMerge w:val="continue"/>
            <w:tcBorders>
              <w:left w:val="single" w:color="auto" w:sz="4" w:space="0"/>
              <w:bottom w:val="single" w:color="auto" w:sz="4" w:space="0"/>
            </w:tcBorders>
            <w:vAlign w:val="center"/>
          </w:tcPr>
          <w:p>
            <w:pPr>
              <w:jc w:val="center"/>
              <w:rPr>
                <w:color w:val="000000"/>
                <w:sz w:val="18"/>
                <w:szCs w:val="18"/>
              </w:rPr>
            </w:pPr>
          </w:p>
        </w:tc>
        <w:tc>
          <w:tcPr>
            <w:tcW w:w="2433" w:type="dxa"/>
            <w:vMerge w:val="continue"/>
            <w:tcBorders>
              <w:bottom w:val="dotted" w:color="auto" w:sz="4" w:space="0"/>
              <w:right w:val="single" w:color="auto" w:sz="4" w:space="0"/>
            </w:tcBorders>
            <w:vAlign w:val="center"/>
          </w:tcPr>
          <w:p>
            <w:pPr>
              <w:jc w:val="center"/>
              <w:rPr>
                <w:color w:val="000000"/>
                <w:sz w:val="18"/>
                <w:szCs w:val="18"/>
              </w:rPr>
            </w:pPr>
          </w:p>
        </w:tc>
        <w:tc>
          <w:tcPr>
            <w:tcW w:w="378" w:type="dxa"/>
            <w:vMerge w:val="continue"/>
            <w:tcBorders>
              <w:bottom w:val="dotted" w:color="auto" w:sz="4" w:space="0"/>
            </w:tcBorders>
            <w:vAlign w:val="center"/>
          </w:tcPr>
          <w:p>
            <w:pPr>
              <w:jc w:val="center"/>
              <w:rPr>
                <w:color w:val="000000"/>
                <w:sz w:val="18"/>
                <w:szCs w:val="18"/>
              </w:rPr>
            </w:pPr>
          </w:p>
        </w:tc>
        <w:tc>
          <w:tcPr>
            <w:tcW w:w="747" w:type="dxa"/>
            <w:tcBorders>
              <w:top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学时</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学分</w:t>
            </w:r>
          </w:p>
        </w:tc>
        <w:tc>
          <w:tcPr>
            <w:tcW w:w="567" w:type="dxa"/>
            <w:tcBorders>
              <w:top w:val="single" w:color="auto" w:sz="4" w:space="0"/>
              <w:left w:val="single" w:color="auto" w:sz="4" w:space="0"/>
              <w:bottom w:val="single" w:color="auto" w:sz="4" w:space="0"/>
            </w:tcBorders>
            <w:vAlign w:val="center"/>
          </w:tcPr>
          <w:p>
            <w:pPr>
              <w:jc w:val="center"/>
              <w:rPr>
                <w:color w:val="000000"/>
                <w:sz w:val="18"/>
                <w:szCs w:val="18"/>
              </w:rPr>
            </w:pPr>
            <w:r>
              <w:rPr>
                <w:color w:val="000000"/>
                <w:sz w:val="18"/>
                <w:szCs w:val="18"/>
              </w:rPr>
              <w:t>讲授</w:t>
            </w:r>
          </w:p>
        </w:tc>
        <w:tc>
          <w:tcPr>
            <w:tcW w:w="709" w:type="dxa"/>
            <w:tcBorders>
              <w:top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理实一体</w:t>
            </w:r>
          </w:p>
        </w:tc>
        <w:tc>
          <w:tcPr>
            <w:tcW w:w="567"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r>
              <w:rPr>
                <w:color w:val="000000"/>
                <w:sz w:val="18"/>
                <w:szCs w:val="18"/>
              </w:rPr>
              <w:t>实践</w:t>
            </w:r>
          </w:p>
        </w:tc>
        <w:tc>
          <w:tcPr>
            <w:tcW w:w="478"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hint="eastAsia"/>
                <w:color w:val="000000"/>
                <w:sz w:val="18"/>
                <w:szCs w:val="18"/>
              </w:rPr>
            </w:pPr>
            <w:r>
              <w:rPr>
                <w:color w:val="000000"/>
                <w:sz w:val="18"/>
                <w:szCs w:val="18"/>
              </w:rPr>
              <w:t>自</w:t>
            </w:r>
          </w:p>
          <w:p>
            <w:pPr>
              <w:spacing w:line="0" w:lineRule="atLeast"/>
              <w:jc w:val="center"/>
              <w:rPr>
                <w:rFonts w:hint="eastAsia"/>
                <w:color w:val="000000"/>
                <w:sz w:val="18"/>
                <w:szCs w:val="18"/>
              </w:rPr>
            </w:pPr>
            <w:r>
              <w:rPr>
                <w:color w:val="000000"/>
                <w:sz w:val="18"/>
                <w:szCs w:val="18"/>
              </w:rPr>
              <w:t>主</w:t>
            </w:r>
          </w:p>
          <w:p>
            <w:pPr>
              <w:spacing w:line="0" w:lineRule="atLeast"/>
              <w:jc w:val="center"/>
              <w:rPr>
                <w:rFonts w:hint="eastAsia"/>
                <w:color w:val="000000"/>
                <w:sz w:val="18"/>
                <w:szCs w:val="18"/>
              </w:rPr>
            </w:pPr>
            <w:r>
              <w:rPr>
                <w:color w:val="000000"/>
                <w:sz w:val="18"/>
                <w:szCs w:val="18"/>
              </w:rPr>
              <w:t xml:space="preserve">学   </w:t>
            </w:r>
          </w:p>
          <w:p>
            <w:pPr>
              <w:spacing w:line="0" w:lineRule="atLeast"/>
              <w:jc w:val="center"/>
              <w:rPr>
                <w:color w:val="000000"/>
                <w:spacing w:val="-40"/>
                <w:sz w:val="18"/>
                <w:szCs w:val="18"/>
              </w:rPr>
            </w:pPr>
            <w:r>
              <w:rPr>
                <w:color w:val="000000"/>
                <w:sz w:val="18"/>
                <w:szCs w:val="18"/>
              </w:rPr>
              <w:t>习</w:t>
            </w: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第一学期</w:t>
            </w:r>
          </w:p>
          <w:p>
            <w:pPr>
              <w:jc w:val="center"/>
              <w:rPr>
                <w:color w:val="000000"/>
                <w:sz w:val="18"/>
                <w:szCs w:val="18"/>
              </w:rPr>
            </w:pPr>
            <w:r>
              <w:rPr>
                <w:color w:val="000000"/>
                <w:sz w:val="18"/>
                <w:szCs w:val="18"/>
              </w:rPr>
              <w:t>1</w:t>
            </w:r>
            <w:r>
              <w:rPr>
                <w:rFonts w:hint="eastAsia"/>
                <w:color w:val="000000"/>
                <w:sz w:val="18"/>
                <w:szCs w:val="18"/>
              </w:rPr>
              <w:t>5</w:t>
            </w:r>
            <w:r>
              <w:rPr>
                <w:color w:val="000000"/>
                <w:sz w:val="18"/>
                <w:szCs w:val="18"/>
              </w:rPr>
              <w:t>周</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4"/>
                <w:sz w:val="18"/>
                <w:szCs w:val="18"/>
              </w:rPr>
            </w:pPr>
            <w:r>
              <w:rPr>
                <w:color w:val="000000"/>
                <w:spacing w:val="-14"/>
                <w:sz w:val="18"/>
                <w:szCs w:val="18"/>
              </w:rPr>
              <w:t>第二学期</w:t>
            </w:r>
          </w:p>
          <w:p>
            <w:pPr>
              <w:jc w:val="center"/>
              <w:rPr>
                <w:color w:val="000000"/>
                <w:sz w:val="18"/>
                <w:szCs w:val="18"/>
              </w:rPr>
            </w:pPr>
            <w:r>
              <w:rPr>
                <w:color w:val="000000"/>
                <w:sz w:val="18"/>
                <w:szCs w:val="18"/>
              </w:rPr>
              <w:t>15周</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4"/>
                <w:sz w:val="18"/>
                <w:szCs w:val="18"/>
              </w:rPr>
            </w:pPr>
            <w:r>
              <w:rPr>
                <w:color w:val="000000"/>
                <w:spacing w:val="-14"/>
                <w:sz w:val="18"/>
                <w:szCs w:val="18"/>
              </w:rPr>
              <w:t>第三学期</w:t>
            </w:r>
          </w:p>
          <w:p>
            <w:pPr>
              <w:jc w:val="center"/>
              <w:rPr>
                <w:color w:val="000000"/>
                <w:sz w:val="18"/>
                <w:szCs w:val="18"/>
              </w:rPr>
            </w:pPr>
            <w:r>
              <w:rPr>
                <w:color w:val="000000"/>
                <w:sz w:val="18"/>
                <w:szCs w:val="18"/>
              </w:rPr>
              <w:t>18周</w:t>
            </w: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第四学期</w:t>
            </w:r>
          </w:p>
          <w:p>
            <w:pPr>
              <w:jc w:val="center"/>
              <w:rPr>
                <w:color w:val="000000"/>
                <w:sz w:val="18"/>
                <w:szCs w:val="18"/>
              </w:rPr>
            </w:pPr>
            <w:r>
              <w:rPr>
                <w:color w:val="000000"/>
                <w:sz w:val="18"/>
                <w:szCs w:val="18"/>
              </w:rPr>
              <w:t>1</w:t>
            </w:r>
            <w:r>
              <w:rPr>
                <w:rFonts w:hint="eastAsia"/>
                <w:color w:val="000000"/>
                <w:sz w:val="18"/>
                <w:szCs w:val="18"/>
              </w:rPr>
              <w:t>6</w:t>
            </w:r>
            <w:r>
              <w:rPr>
                <w:color w:val="000000"/>
                <w:sz w:val="18"/>
                <w:szCs w:val="18"/>
              </w:rPr>
              <w:t>周</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4"/>
                <w:sz w:val="18"/>
                <w:szCs w:val="18"/>
              </w:rPr>
            </w:pPr>
            <w:r>
              <w:rPr>
                <w:color w:val="000000"/>
                <w:spacing w:val="-14"/>
                <w:sz w:val="18"/>
                <w:szCs w:val="18"/>
              </w:rPr>
              <w:t>第五学期</w:t>
            </w:r>
          </w:p>
          <w:p>
            <w:pPr>
              <w:jc w:val="center"/>
              <w:rPr>
                <w:color w:val="000000"/>
                <w:sz w:val="18"/>
                <w:szCs w:val="18"/>
              </w:rPr>
            </w:pPr>
            <w:r>
              <w:rPr>
                <w:color w:val="000000"/>
                <w:sz w:val="18"/>
                <w:szCs w:val="18"/>
              </w:rPr>
              <w:t>18周</w:t>
            </w: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pacing w:val="-14"/>
                <w:sz w:val="18"/>
                <w:szCs w:val="18"/>
              </w:rPr>
            </w:pPr>
            <w:r>
              <w:rPr>
                <w:color w:val="000000"/>
                <w:spacing w:val="-14"/>
                <w:sz w:val="18"/>
                <w:szCs w:val="18"/>
              </w:rPr>
              <w:t>第六学期</w:t>
            </w:r>
          </w:p>
          <w:p>
            <w:pPr>
              <w:jc w:val="center"/>
              <w:rPr>
                <w:color w:val="000000"/>
                <w:sz w:val="18"/>
                <w:szCs w:val="18"/>
              </w:rPr>
            </w:pPr>
            <w:r>
              <w:rPr>
                <w:color w:val="000000"/>
                <w:sz w:val="18"/>
                <w:szCs w:val="18"/>
              </w:rPr>
              <w:t>1</w:t>
            </w:r>
            <w:r>
              <w:rPr>
                <w:rFonts w:hint="eastAsia"/>
                <w:color w:val="000000"/>
                <w:sz w:val="18"/>
                <w:szCs w:val="18"/>
              </w:rPr>
              <w:t>7</w:t>
            </w:r>
            <w:r>
              <w:rPr>
                <w:color w:val="000000"/>
                <w:sz w:val="18"/>
                <w:szCs w:val="18"/>
              </w:rPr>
              <w:t>周</w:t>
            </w: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74" w:hRule="atLeast"/>
          <w:jc w:val="center"/>
        </w:trPr>
        <w:tc>
          <w:tcPr>
            <w:tcW w:w="529" w:type="dxa"/>
            <w:tcBorders>
              <w:left w:val="single" w:color="auto" w:sz="4" w:space="0"/>
              <w:bottom w:val="single" w:color="auto" w:sz="4" w:space="0"/>
            </w:tcBorders>
            <w:vAlign w:val="center"/>
          </w:tcPr>
          <w:p>
            <w:pPr>
              <w:jc w:val="center"/>
              <w:rPr>
                <w:rFonts w:hint="eastAsia"/>
                <w:color w:val="000000"/>
                <w:sz w:val="18"/>
                <w:szCs w:val="18"/>
              </w:rPr>
            </w:pPr>
            <w:r>
              <w:rPr>
                <w:rFonts w:hint="eastAsia"/>
                <w:color w:val="000000"/>
                <w:sz w:val="18"/>
                <w:szCs w:val="18"/>
              </w:rPr>
              <w:t>0</w:t>
            </w:r>
          </w:p>
        </w:tc>
        <w:tc>
          <w:tcPr>
            <w:tcW w:w="571" w:type="dxa"/>
            <w:vMerge w:val="restart"/>
            <w:tcBorders>
              <w:right w:val="single" w:color="auto" w:sz="4" w:space="0"/>
            </w:tcBorders>
            <w:vAlign w:val="center"/>
          </w:tcPr>
          <w:p>
            <w:pPr>
              <w:jc w:val="center"/>
              <w:rPr>
                <w:color w:val="000000"/>
                <w:sz w:val="18"/>
                <w:szCs w:val="18"/>
              </w:rPr>
            </w:pPr>
            <w:r>
              <w:rPr>
                <w:color w:val="000000"/>
                <w:sz w:val="18"/>
                <w:szCs w:val="18"/>
              </w:rPr>
              <w:t>公共</w:t>
            </w:r>
          </w:p>
          <w:p>
            <w:pPr>
              <w:jc w:val="center"/>
              <w:rPr>
                <w:color w:val="000000"/>
                <w:sz w:val="18"/>
                <w:szCs w:val="18"/>
              </w:rPr>
            </w:pPr>
            <w:r>
              <w:rPr>
                <w:color w:val="000000"/>
                <w:sz w:val="18"/>
                <w:szCs w:val="18"/>
              </w:rPr>
              <w:t>基础</w:t>
            </w:r>
          </w:p>
        </w:tc>
        <w:tc>
          <w:tcPr>
            <w:tcW w:w="1348" w:type="dxa"/>
            <w:tcBorders>
              <w:left w:val="single" w:color="auto" w:sz="4" w:space="0"/>
              <w:bottom w:val="single" w:color="auto" w:sz="4" w:space="0"/>
            </w:tcBorders>
            <w:vAlign w:val="center"/>
          </w:tcPr>
          <w:p>
            <w:pPr>
              <w:jc w:val="center"/>
              <w:rPr>
                <w:sz w:val="18"/>
                <w:szCs w:val="18"/>
              </w:rPr>
            </w:pPr>
            <w:r>
              <w:rPr>
                <w:sz w:val="18"/>
                <w:szCs w:val="18"/>
              </w:rPr>
              <w:t>00GB0101</w:t>
            </w:r>
          </w:p>
        </w:tc>
        <w:tc>
          <w:tcPr>
            <w:tcW w:w="2433" w:type="dxa"/>
            <w:tcBorders>
              <w:bottom w:val="dotted" w:color="auto" w:sz="4" w:space="0"/>
              <w:right w:val="single" w:color="auto" w:sz="4" w:space="0"/>
            </w:tcBorders>
            <w:vAlign w:val="center"/>
          </w:tcPr>
          <w:p>
            <w:pPr>
              <w:jc w:val="center"/>
              <w:rPr>
                <w:sz w:val="18"/>
                <w:szCs w:val="18"/>
              </w:rPr>
            </w:pPr>
            <w:r>
              <w:rPr>
                <w:sz w:val="18"/>
                <w:szCs w:val="18"/>
              </w:rPr>
              <w:t>军训及入学教育</w:t>
            </w:r>
          </w:p>
        </w:tc>
        <w:tc>
          <w:tcPr>
            <w:tcW w:w="378" w:type="dxa"/>
            <w:tcBorders>
              <w:bottom w:val="dotted" w:color="auto" w:sz="4" w:space="0"/>
              <w:right w:val="single" w:color="auto" w:sz="4" w:space="0"/>
            </w:tcBorders>
            <w:vAlign w:val="center"/>
          </w:tcPr>
          <w:p>
            <w:pPr>
              <w:jc w:val="center"/>
              <w:rPr>
                <w:sz w:val="18"/>
                <w:szCs w:val="18"/>
              </w:rPr>
            </w:pPr>
            <w:r>
              <w:rPr>
                <w:sz w:val="18"/>
                <w:szCs w:val="18"/>
              </w:rPr>
              <w:t>A</w:t>
            </w:r>
          </w:p>
        </w:tc>
        <w:tc>
          <w:tcPr>
            <w:tcW w:w="74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3</w:t>
            </w:r>
            <w:r>
              <w:rPr>
                <w:sz w:val="18"/>
                <w:szCs w:val="18"/>
              </w:rPr>
              <w:t>w</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18"/>
                <w:szCs w:val="18"/>
              </w:rPr>
            </w:pPr>
            <w:r>
              <w:rPr>
                <w:rFonts w:hint="eastAsia"/>
                <w:sz w:val="18"/>
                <w:szCs w:val="18"/>
              </w:rPr>
              <w:t>3</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3</w:t>
            </w:r>
            <w:r>
              <w:rPr>
                <w:sz w:val="18"/>
                <w:szCs w:val="18"/>
              </w:rPr>
              <w:t>w</w:t>
            </w:r>
          </w:p>
        </w:tc>
        <w:tc>
          <w:tcPr>
            <w:tcW w:w="478" w:type="dxa"/>
            <w:tcBorders>
              <w:top w:val="single" w:color="auto" w:sz="4" w:space="0"/>
              <w:left w:val="single" w:color="auto" w:sz="4" w:space="0"/>
              <w:bottom w:val="single" w:color="auto" w:sz="4" w:space="0"/>
              <w:right w:val="single" w:color="auto" w:sz="4" w:space="0"/>
            </w:tcBorders>
            <w:vAlign w:val="center"/>
          </w:tcPr>
          <w:p>
            <w:pPr>
              <w:jc w:val="center"/>
              <w:rPr>
                <w:spacing w:val="-4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3</w:t>
            </w:r>
            <w:r>
              <w:rPr>
                <w:sz w:val="18"/>
                <w:szCs w:val="18"/>
              </w:rPr>
              <w:t>w</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color w:val="000000"/>
                <w:sz w:val="18"/>
                <w:szCs w:val="18"/>
              </w:rPr>
            </w:pPr>
            <w:r>
              <w:rPr>
                <w:color w:val="000000"/>
                <w:sz w:val="18"/>
                <w:szCs w:val="18"/>
              </w:rPr>
              <w:t>1</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sz w:val="18"/>
                <w:szCs w:val="18"/>
              </w:rPr>
            </w:pPr>
            <w:r>
              <w:rPr>
                <w:sz w:val="18"/>
                <w:szCs w:val="18"/>
              </w:rPr>
              <w:t>00GB0801</w:t>
            </w:r>
          </w:p>
        </w:tc>
        <w:tc>
          <w:tcPr>
            <w:tcW w:w="2433" w:type="dxa"/>
            <w:vAlign w:val="center"/>
          </w:tcPr>
          <w:p>
            <w:pPr>
              <w:spacing w:line="260" w:lineRule="exact"/>
              <w:jc w:val="center"/>
              <w:rPr>
                <w:sz w:val="18"/>
                <w:szCs w:val="18"/>
              </w:rPr>
            </w:pPr>
            <w:r>
              <w:rPr>
                <w:sz w:val="18"/>
                <w:szCs w:val="18"/>
              </w:rPr>
              <w:t>计算机操作基础</w:t>
            </w:r>
          </w:p>
        </w:tc>
        <w:tc>
          <w:tcPr>
            <w:tcW w:w="378" w:type="dxa"/>
            <w:vAlign w:val="center"/>
          </w:tcPr>
          <w:p>
            <w:pPr>
              <w:widowControl/>
              <w:spacing w:line="260" w:lineRule="exact"/>
              <w:jc w:val="center"/>
              <w:rPr>
                <w:sz w:val="18"/>
                <w:szCs w:val="18"/>
              </w:rPr>
            </w:pPr>
            <w:r>
              <w:rPr>
                <w:sz w:val="18"/>
                <w:szCs w:val="18"/>
              </w:rPr>
              <w:t>A</w:t>
            </w:r>
          </w:p>
        </w:tc>
        <w:tc>
          <w:tcPr>
            <w:tcW w:w="747" w:type="dxa"/>
            <w:tcBorders>
              <w:top w:val="single" w:color="auto" w:sz="4" w:space="0"/>
              <w:right w:val="single" w:color="auto" w:sz="4" w:space="0"/>
            </w:tcBorders>
            <w:vAlign w:val="center"/>
          </w:tcPr>
          <w:p>
            <w:pPr>
              <w:jc w:val="center"/>
              <w:rPr>
                <w:sz w:val="18"/>
                <w:szCs w:val="18"/>
              </w:rPr>
            </w:pPr>
            <w:r>
              <w:rPr>
                <w:sz w:val="18"/>
                <w:szCs w:val="18"/>
              </w:rPr>
              <w:t>64</w:t>
            </w:r>
          </w:p>
        </w:tc>
        <w:tc>
          <w:tcPr>
            <w:tcW w:w="645" w:type="dxa"/>
            <w:tcBorders>
              <w:top w:val="single" w:color="auto" w:sz="4" w:space="0"/>
              <w:left w:val="single" w:color="auto" w:sz="4" w:space="0"/>
              <w:right w:val="single" w:color="auto" w:sz="4" w:space="0"/>
            </w:tcBorders>
            <w:vAlign w:val="center"/>
          </w:tcPr>
          <w:p>
            <w:pPr>
              <w:jc w:val="center"/>
              <w:rPr>
                <w:sz w:val="18"/>
                <w:szCs w:val="18"/>
              </w:rPr>
            </w:pPr>
            <w:r>
              <w:rPr>
                <w:sz w:val="18"/>
                <w:szCs w:val="18"/>
              </w:rPr>
              <w:t>4</w:t>
            </w:r>
          </w:p>
        </w:tc>
        <w:tc>
          <w:tcPr>
            <w:tcW w:w="567" w:type="dxa"/>
            <w:tcBorders>
              <w:top w:val="single" w:color="auto" w:sz="4" w:space="0"/>
              <w:left w:val="single" w:color="auto" w:sz="4" w:space="0"/>
            </w:tcBorders>
            <w:vAlign w:val="center"/>
          </w:tcPr>
          <w:p>
            <w:pPr>
              <w:jc w:val="center"/>
              <w:rPr>
                <w:sz w:val="18"/>
                <w:szCs w:val="18"/>
              </w:rPr>
            </w:pPr>
          </w:p>
        </w:tc>
        <w:tc>
          <w:tcPr>
            <w:tcW w:w="709" w:type="dxa"/>
            <w:tcBorders>
              <w:top w:val="single" w:color="auto" w:sz="4" w:space="0"/>
              <w:bottom w:val="single" w:color="auto" w:sz="4" w:space="0"/>
              <w:right w:val="single" w:color="auto" w:sz="4" w:space="0"/>
            </w:tcBorders>
            <w:vAlign w:val="center"/>
          </w:tcPr>
          <w:p>
            <w:pPr>
              <w:jc w:val="center"/>
              <w:rPr>
                <w:rFonts w:hint="eastAsia"/>
                <w:sz w:val="18"/>
                <w:szCs w:val="18"/>
              </w:rPr>
            </w:pPr>
            <w:r>
              <w:rPr>
                <w:rFonts w:hint="eastAsia"/>
                <w:sz w:val="18"/>
                <w:szCs w:val="18"/>
              </w:rPr>
              <w:t>56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478"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8</w:t>
            </w: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4×1</w:t>
            </w:r>
            <w:r>
              <w:rPr>
                <w:rFonts w:hint="eastAsia"/>
                <w:sz w:val="18"/>
                <w:szCs w:val="18"/>
              </w:rPr>
              <w:t>4</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272" w:hRule="atLeast"/>
          <w:jc w:val="center"/>
        </w:trPr>
        <w:tc>
          <w:tcPr>
            <w:tcW w:w="529" w:type="dxa"/>
            <w:tcBorders>
              <w:left w:val="single" w:color="auto" w:sz="4" w:space="0"/>
            </w:tcBorders>
            <w:vAlign w:val="center"/>
          </w:tcPr>
          <w:p>
            <w:pPr>
              <w:jc w:val="center"/>
              <w:rPr>
                <w:rFonts w:eastAsia="楷体_GB2312"/>
                <w:color w:val="000000"/>
                <w:sz w:val="18"/>
                <w:szCs w:val="18"/>
              </w:rPr>
            </w:pPr>
            <w:r>
              <w:rPr>
                <w:rFonts w:eastAsia="楷体_GB2312"/>
                <w:color w:val="000000"/>
                <w:sz w:val="18"/>
                <w:szCs w:val="18"/>
              </w:rPr>
              <w:t>2</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rFonts w:hint="eastAsia"/>
                <w:sz w:val="18"/>
                <w:szCs w:val="18"/>
              </w:rPr>
            </w:pPr>
            <w:r>
              <w:rPr>
                <w:rFonts w:hint="eastAsia"/>
                <w:sz w:val="18"/>
                <w:szCs w:val="18"/>
              </w:rPr>
              <w:t>00GB0401-02</w:t>
            </w:r>
          </w:p>
        </w:tc>
        <w:tc>
          <w:tcPr>
            <w:tcW w:w="2433" w:type="dxa"/>
            <w:vAlign w:val="center"/>
          </w:tcPr>
          <w:p>
            <w:pPr>
              <w:spacing w:line="260" w:lineRule="exact"/>
              <w:jc w:val="center"/>
              <w:rPr>
                <w:sz w:val="18"/>
                <w:szCs w:val="18"/>
              </w:rPr>
            </w:pPr>
            <w:r>
              <w:rPr>
                <w:sz w:val="18"/>
                <w:szCs w:val="18"/>
              </w:rPr>
              <w:t>实用英语</w:t>
            </w:r>
          </w:p>
        </w:tc>
        <w:tc>
          <w:tcPr>
            <w:tcW w:w="378" w:type="dxa"/>
            <w:vAlign w:val="center"/>
          </w:tcPr>
          <w:p>
            <w:pPr>
              <w:widowControl/>
              <w:spacing w:line="260" w:lineRule="exact"/>
              <w:jc w:val="center"/>
              <w:rPr>
                <w:sz w:val="18"/>
                <w:szCs w:val="18"/>
              </w:rPr>
            </w:pPr>
            <w:r>
              <w:rPr>
                <w:sz w:val="18"/>
                <w:szCs w:val="18"/>
              </w:rPr>
              <w:t>E</w:t>
            </w:r>
          </w:p>
        </w:tc>
        <w:tc>
          <w:tcPr>
            <w:tcW w:w="747" w:type="dxa"/>
            <w:tcBorders>
              <w:right w:val="single" w:color="auto" w:sz="4" w:space="0"/>
            </w:tcBorders>
            <w:vAlign w:val="center"/>
          </w:tcPr>
          <w:p>
            <w:pPr>
              <w:jc w:val="center"/>
              <w:rPr>
                <w:sz w:val="18"/>
                <w:szCs w:val="18"/>
              </w:rPr>
            </w:pPr>
            <w:r>
              <w:rPr>
                <w:rFonts w:hint="eastAsia"/>
                <w:sz w:val="18"/>
                <w:szCs w:val="18"/>
              </w:rPr>
              <w:t>8</w:t>
            </w:r>
            <w:r>
              <w:rPr>
                <w:sz w:val="18"/>
                <w:szCs w:val="18"/>
              </w:rPr>
              <w:t>6</w:t>
            </w:r>
          </w:p>
        </w:tc>
        <w:tc>
          <w:tcPr>
            <w:tcW w:w="645" w:type="dxa"/>
            <w:tcBorders>
              <w:left w:val="single" w:color="auto" w:sz="4" w:space="0"/>
              <w:right w:val="single" w:color="auto" w:sz="4" w:space="0"/>
            </w:tcBorders>
            <w:vAlign w:val="center"/>
          </w:tcPr>
          <w:p>
            <w:pPr>
              <w:jc w:val="center"/>
              <w:rPr>
                <w:sz w:val="18"/>
                <w:szCs w:val="18"/>
              </w:rPr>
            </w:pPr>
            <w:r>
              <w:rPr>
                <w:sz w:val="18"/>
                <w:szCs w:val="18"/>
              </w:rPr>
              <w:t>6</w:t>
            </w:r>
          </w:p>
        </w:tc>
        <w:tc>
          <w:tcPr>
            <w:tcW w:w="567" w:type="dxa"/>
            <w:tcBorders>
              <w:left w:val="single" w:color="auto" w:sz="4" w:space="0"/>
            </w:tcBorders>
            <w:vAlign w:val="center"/>
          </w:tcPr>
          <w:p>
            <w:pPr>
              <w:jc w:val="center"/>
              <w:rPr>
                <w:sz w:val="18"/>
                <w:szCs w:val="18"/>
              </w:rPr>
            </w:pPr>
            <w:r>
              <w:rPr>
                <w:rFonts w:hint="eastAsia"/>
                <w:sz w:val="18"/>
                <w:szCs w:val="18"/>
              </w:rPr>
              <w:t>8</w:t>
            </w:r>
            <w:r>
              <w:rPr>
                <w:sz w:val="18"/>
                <w:szCs w:val="18"/>
              </w:rPr>
              <w:t>6</w:t>
            </w:r>
          </w:p>
        </w:tc>
        <w:tc>
          <w:tcPr>
            <w:tcW w:w="709" w:type="dxa"/>
            <w:tcBorders>
              <w:top w:val="single" w:color="auto" w:sz="4" w:space="0"/>
              <w:bottom w:val="single" w:color="auto" w:sz="4" w:space="0"/>
              <w:right w:val="single" w:color="auto" w:sz="4" w:space="0"/>
            </w:tcBorders>
            <w:vAlign w:val="center"/>
          </w:tcPr>
          <w:p>
            <w:pPr>
              <w:jc w:val="center"/>
              <w:rPr>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478"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ind w:right="-92" w:rightChars="-44"/>
              <w:jc w:val="center"/>
              <w:rPr>
                <w:rFonts w:hint="eastAsia"/>
                <w:sz w:val="18"/>
                <w:szCs w:val="18"/>
              </w:rPr>
            </w:pPr>
            <w:r>
              <w:rPr>
                <w:rFonts w:hint="eastAsia"/>
                <w:sz w:val="18"/>
                <w:szCs w:val="18"/>
              </w:rPr>
              <w:t>4</w:t>
            </w:r>
            <w:r>
              <w:rPr>
                <w:sz w:val="18"/>
                <w:szCs w:val="18"/>
              </w:rPr>
              <w:t>×</w:t>
            </w:r>
            <w:r>
              <w:rPr>
                <w:rFonts w:hint="eastAsia"/>
                <w:sz w:val="18"/>
                <w:szCs w:val="18"/>
              </w:rPr>
              <w:t>14</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2</w:t>
            </w:r>
            <w:r>
              <w:rPr>
                <w:sz w:val="18"/>
                <w:szCs w:val="18"/>
              </w:rPr>
              <w:t>×</w:t>
            </w:r>
            <w:r>
              <w:rPr>
                <w:rFonts w:hint="eastAsia"/>
                <w:sz w:val="18"/>
                <w:szCs w:val="18"/>
              </w:rPr>
              <w:t>15</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PrEx>
        <w:trPr>
          <w:cantSplit/>
          <w:trHeight w:val="90" w:hRule="atLeast"/>
          <w:jc w:val="center"/>
        </w:trPr>
        <w:tc>
          <w:tcPr>
            <w:tcW w:w="529" w:type="dxa"/>
            <w:tcBorders>
              <w:left w:val="single" w:color="auto" w:sz="4" w:space="0"/>
            </w:tcBorders>
            <w:vAlign w:val="center"/>
          </w:tcPr>
          <w:p>
            <w:pPr>
              <w:jc w:val="center"/>
              <w:rPr>
                <w:rFonts w:eastAsia="楷体_GB2312"/>
                <w:color w:val="000000"/>
                <w:sz w:val="18"/>
                <w:szCs w:val="18"/>
              </w:rPr>
            </w:pPr>
            <w:r>
              <w:rPr>
                <w:rFonts w:eastAsia="楷体_GB2312"/>
                <w:color w:val="000000"/>
                <w:sz w:val="18"/>
                <w:szCs w:val="18"/>
              </w:rPr>
              <w:t>3</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rFonts w:hint="eastAsia"/>
                <w:sz w:val="18"/>
                <w:szCs w:val="18"/>
              </w:rPr>
            </w:pPr>
            <w:r>
              <w:rPr>
                <w:rFonts w:hint="eastAsia"/>
                <w:sz w:val="18"/>
                <w:szCs w:val="18"/>
              </w:rPr>
              <w:t>00GB0601-03</w:t>
            </w:r>
          </w:p>
        </w:tc>
        <w:tc>
          <w:tcPr>
            <w:tcW w:w="2433" w:type="dxa"/>
            <w:vAlign w:val="center"/>
          </w:tcPr>
          <w:p>
            <w:pPr>
              <w:jc w:val="center"/>
              <w:rPr>
                <w:sz w:val="18"/>
                <w:szCs w:val="18"/>
              </w:rPr>
            </w:pPr>
            <w:r>
              <w:rPr>
                <w:sz w:val="18"/>
                <w:szCs w:val="18"/>
              </w:rPr>
              <w:t>体育</w:t>
            </w:r>
          </w:p>
        </w:tc>
        <w:tc>
          <w:tcPr>
            <w:tcW w:w="378" w:type="dxa"/>
            <w:vAlign w:val="center"/>
          </w:tcPr>
          <w:p>
            <w:pPr>
              <w:spacing w:line="260" w:lineRule="exact"/>
              <w:jc w:val="center"/>
              <w:rPr>
                <w:sz w:val="18"/>
                <w:szCs w:val="18"/>
              </w:rPr>
            </w:pPr>
            <w:r>
              <w:rPr>
                <w:sz w:val="18"/>
                <w:szCs w:val="18"/>
              </w:rPr>
              <w:t>B</w:t>
            </w:r>
          </w:p>
        </w:tc>
        <w:tc>
          <w:tcPr>
            <w:tcW w:w="747" w:type="dxa"/>
            <w:tcBorders>
              <w:right w:val="single" w:color="auto" w:sz="4" w:space="0"/>
            </w:tcBorders>
            <w:vAlign w:val="center"/>
          </w:tcPr>
          <w:p>
            <w:pPr>
              <w:jc w:val="center"/>
              <w:rPr>
                <w:sz w:val="18"/>
                <w:szCs w:val="18"/>
              </w:rPr>
            </w:pPr>
            <w:r>
              <w:rPr>
                <w:sz w:val="18"/>
                <w:szCs w:val="18"/>
              </w:rPr>
              <w:t>72</w:t>
            </w:r>
          </w:p>
        </w:tc>
        <w:tc>
          <w:tcPr>
            <w:tcW w:w="645" w:type="dxa"/>
            <w:tcBorders>
              <w:left w:val="single" w:color="auto" w:sz="4" w:space="0"/>
              <w:right w:val="single" w:color="auto" w:sz="4" w:space="0"/>
            </w:tcBorders>
            <w:vAlign w:val="center"/>
          </w:tcPr>
          <w:p>
            <w:pPr>
              <w:jc w:val="center"/>
              <w:rPr>
                <w:sz w:val="18"/>
                <w:szCs w:val="18"/>
              </w:rPr>
            </w:pPr>
            <w:r>
              <w:rPr>
                <w:sz w:val="18"/>
                <w:szCs w:val="18"/>
              </w:rPr>
              <w:t>4.5</w:t>
            </w:r>
          </w:p>
        </w:tc>
        <w:tc>
          <w:tcPr>
            <w:tcW w:w="567" w:type="dxa"/>
            <w:tcBorders>
              <w:left w:val="single" w:color="auto" w:sz="4" w:space="0"/>
            </w:tcBorders>
            <w:vAlign w:val="center"/>
          </w:tcPr>
          <w:p>
            <w:pPr>
              <w:jc w:val="center"/>
              <w:rPr>
                <w:sz w:val="18"/>
                <w:szCs w:val="18"/>
              </w:rPr>
            </w:pPr>
          </w:p>
        </w:tc>
        <w:tc>
          <w:tcPr>
            <w:tcW w:w="709" w:type="dxa"/>
            <w:tcBorders>
              <w:top w:val="single" w:color="auto" w:sz="4" w:space="0"/>
              <w:right w:val="single" w:color="auto" w:sz="4" w:space="0"/>
            </w:tcBorders>
            <w:vAlign w:val="center"/>
          </w:tcPr>
          <w:p>
            <w:pPr>
              <w:jc w:val="center"/>
              <w:rPr>
                <w:sz w:val="18"/>
                <w:szCs w:val="18"/>
              </w:rPr>
            </w:pPr>
            <w:r>
              <w:rPr>
                <w:sz w:val="18"/>
                <w:szCs w:val="18"/>
              </w:rPr>
              <w:t>72</w:t>
            </w:r>
          </w:p>
        </w:tc>
        <w:tc>
          <w:tcPr>
            <w:tcW w:w="567" w:type="dxa"/>
            <w:tcBorders>
              <w:top w:val="single" w:color="auto" w:sz="4" w:space="0"/>
              <w:left w:val="single" w:color="auto" w:sz="4" w:space="0"/>
              <w:right w:val="single" w:color="auto" w:sz="4" w:space="0"/>
            </w:tcBorders>
            <w:vAlign w:val="center"/>
          </w:tcPr>
          <w:p>
            <w:pPr>
              <w:jc w:val="center"/>
              <w:rPr>
                <w:sz w:val="18"/>
                <w:szCs w:val="18"/>
              </w:rPr>
            </w:pPr>
          </w:p>
        </w:tc>
        <w:tc>
          <w:tcPr>
            <w:tcW w:w="478" w:type="dxa"/>
            <w:tcBorders>
              <w:top w:val="single" w:color="auto" w:sz="4" w:space="0"/>
              <w:left w:val="single" w:color="auto" w:sz="4" w:space="0"/>
              <w:right w:val="single" w:color="auto" w:sz="4" w:space="0"/>
            </w:tcBorders>
            <w:vAlign w:val="center"/>
          </w:tcPr>
          <w:p>
            <w:pPr>
              <w:jc w:val="center"/>
              <w:rPr>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2×12</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2×12</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2×12</w:t>
            </w: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eastAsia="楷体_GB2312"/>
                <w:color w:val="000000"/>
                <w:sz w:val="18"/>
                <w:szCs w:val="18"/>
              </w:rPr>
            </w:pPr>
            <w:r>
              <w:rPr>
                <w:rFonts w:eastAsia="楷体_GB2312"/>
                <w:color w:val="000000"/>
                <w:sz w:val="18"/>
                <w:szCs w:val="18"/>
              </w:rPr>
              <w:t>4</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rFonts w:hint="eastAsia"/>
                <w:sz w:val="18"/>
                <w:szCs w:val="18"/>
              </w:rPr>
            </w:pPr>
            <w:r>
              <w:rPr>
                <w:rFonts w:hint="eastAsia"/>
                <w:sz w:val="18"/>
                <w:szCs w:val="18"/>
              </w:rPr>
              <w:t>00GB0302</w:t>
            </w:r>
          </w:p>
        </w:tc>
        <w:tc>
          <w:tcPr>
            <w:tcW w:w="2433" w:type="dxa"/>
            <w:vAlign w:val="center"/>
          </w:tcPr>
          <w:p>
            <w:pPr>
              <w:spacing w:line="260" w:lineRule="exact"/>
              <w:jc w:val="center"/>
              <w:rPr>
                <w:sz w:val="18"/>
                <w:szCs w:val="18"/>
              </w:rPr>
            </w:pPr>
            <w:r>
              <w:rPr>
                <w:sz w:val="18"/>
                <w:szCs w:val="18"/>
              </w:rPr>
              <w:t>思政</w:t>
            </w:r>
          </w:p>
        </w:tc>
        <w:tc>
          <w:tcPr>
            <w:tcW w:w="378" w:type="dxa"/>
            <w:vAlign w:val="center"/>
          </w:tcPr>
          <w:p>
            <w:pPr>
              <w:spacing w:line="260" w:lineRule="exact"/>
              <w:jc w:val="center"/>
              <w:rPr>
                <w:sz w:val="18"/>
                <w:szCs w:val="18"/>
              </w:rPr>
            </w:pPr>
            <w:r>
              <w:rPr>
                <w:sz w:val="18"/>
                <w:szCs w:val="18"/>
              </w:rPr>
              <w:t>A</w:t>
            </w:r>
          </w:p>
        </w:tc>
        <w:tc>
          <w:tcPr>
            <w:tcW w:w="747" w:type="dxa"/>
            <w:tcBorders>
              <w:bottom w:val="single" w:color="auto" w:sz="6" w:space="0"/>
              <w:right w:val="single" w:color="auto" w:sz="4" w:space="0"/>
            </w:tcBorders>
            <w:vAlign w:val="center"/>
          </w:tcPr>
          <w:p>
            <w:pPr>
              <w:jc w:val="center"/>
              <w:rPr>
                <w:sz w:val="18"/>
                <w:szCs w:val="18"/>
              </w:rPr>
            </w:pPr>
            <w:r>
              <w:rPr>
                <w:sz w:val="18"/>
                <w:szCs w:val="18"/>
              </w:rPr>
              <w:t>112</w:t>
            </w:r>
          </w:p>
        </w:tc>
        <w:tc>
          <w:tcPr>
            <w:tcW w:w="645" w:type="dxa"/>
            <w:tcBorders>
              <w:left w:val="single" w:color="auto" w:sz="4" w:space="0"/>
              <w:right w:val="single" w:color="auto" w:sz="4" w:space="0"/>
            </w:tcBorders>
            <w:vAlign w:val="center"/>
          </w:tcPr>
          <w:p>
            <w:pPr>
              <w:jc w:val="center"/>
              <w:rPr>
                <w:sz w:val="18"/>
                <w:szCs w:val="18"/>
              </w:rPr>
            </w:pPr>
            <w:r>
              <w:rPr>
                <w:sz w:val="18"/>
                <w:szCs w:val="18"/>
              </w:rPr>
              <w:t>7</w:t>
            </w:r>
          </w:p>
        </w:tc>
        <w:tc>
          <w:tcPr>
            <w:tcW w:w="567" w:type="dxa"/>
            <w:tcBorders>
              <w:left w:val="single" w:color="auto" w:sz="4" w:space="0"/>
            </w:tcBorders>
            <w:vAlign w:val="center"/>
          </w:tcPr>
          <w:p>
            <w:pPr>
              <w:jc w:val="center"/>
              <w:rPr>
                <w:sz w:val="18"/>
                <w:szCs w:val="18"/>
              </w:rPr>
            </w:pPr>
            <w:r>
              <w:rPr>
                <w:sz w:val="18"/>
                <w:szCs w:val="18"/>
              </w:rPr>
              <w:t>48</w:t>
            </w:r>
          </w:p>
        </w:tc>
        <w:tc>
          <w:tcPr>
            <w:tcW w:w="709" w:type="dxa"/>
            <w:tcBorders>
              <w:top w:val="single" w:color="auto" w:sz="4" w:space="0"/>
              <w:right w:val="single" w:color="auto" w:sz="4" w:space="0"/>
            </w:tcBorders>
            <w:vAlign w:val="center"/>
          </w:tcPr>
          <w:p>
            <w:pPr>
              <w:jc w:val="center"/>
              <w:rPr>
                <w:rFonts w:hint="eastAsia"/>
                <w:sz w:val="18"/>
                <w:szCs w:val="18"/>
              </w:rPr>
            </w:pPr>
          </w:p>
        </w:tc>
        <w:tc>
          <w:tcPr>
            <w:tcW w:w="567" w:type="dxa"/>
            <w:tcBorders>
              <w:top w:val="single" w:color="auto" w:sz="4" w:space="0"/>
              <w:left w:val="single" w:color="auto" w:sz="4" w:space="0"/>
              <w:right w:val="single" w:color="auto" w:sz="4" w:space="0"/>
            </w:tcBorders>
            <w:vAlign w:val="center"/>
          </w:tcPr>
          <w:p>
            <w:pPr>
              <w:jc w:val="center"/>
              <w:rPr>
                <w:rFonts w:hint="eastAsia"/>
                <w:sz w:val="18"/>
                <w:szCs w:val="18"/>
              </w:rPr>
            </w:pPr>
            <w:r>
              <w:rPr>
                <w:rFonts w:hint="eastAsia"/>
                <w:sz w:val="18"/>
                <w:szCs w:val="18"/>
              </w:rPr>
              <w:t>32</w:t>
            </w:r>
          </w:p>
        </w:tc>
        <w:tc>
          <w:tcPr>
            <w:tcW w:w="478" w:type="dxa"/>
            <w:tcBorders>
              <w:top w:val="single" w:color="auto" w:sz="4" w:space="0"/>
              <w:left w:val="single" w:color="auto" w:sz="4" w:space="0"/>
              <w:right w:val="single" w:color="auto" w:sz="4" w:space="0"/>
            </w:tcBorders>
            <w:vAlign w:val="center"/>
          </w:tcPr>
          <w:p>
            <w:pPr>
              <w:jc w:val="center"/>
              <w:rPr>
                <w:sz w:val="18"/>
                <w:szCs w:val="18"/>
              </w:rPr>
            </w:pPr>
            <w:r>
              <w:rPr>
                <w:sz w:val="18"/>
                <w:szCs w:val="18"/>
              </w:rPr>
              <w:t>32</w:t>
            </w: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2×12</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2×12</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21" w:hRule="exact"/>
          <w:jc w:val="center"/>
        </w:trPr>
        <w:tc>
          <w:tcPr>
            <w:tcW w:w="529" w:type="dxa"/>
            <w:tcBorders>
              <w:left w:val="single" w:color="auto" w:sz="4" w:space="0"/>
            </w:tcBorders>
            <w:vAlign w:val="center"/>
          </w:tcPr>
          <w:p>
            <w:pPr>
              <w:jc w:val="center"/>
              <w:rPr>
                <w:rFonts w:eastAsia="楷体_GB2312"/>
                <w:color w:val="000000"/>
                <w:sz w:val="18"/>
                <w:szCs w:val="18"/>
              </w:rPr>
            </w:pPr>
            <w:r>
              <w:rPr>
                <w:rFonts w:eastAsia="楷体_GB2312"/>
                <w:color w:val="000000"/>
                <w:sz w:val="18"/>
                <w:szCs w:val="18"/>
              </w:rPr>
              <w:t>5</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rFonts w:hint="eastAsia"/>
                <w:sz w:val="18"/>
                <w:szCs w:val="18"/>
              </w:rPr>
            </w:pPr>
            <w:r>
              <w:rPr>
                <w:rFonts w:hint="eastAsia"/>
                <w:sz w:val="18"/>
                <w:szCs w:val="18"/>
              </w:rPr>
              <w:t>00GB0501</w:t>
            </w:r>
          </w:p>
        </w:tc>
        <w:tc>
          <w:tcPr>
            <w:tcW w:w="2433" w:type="dxa"/>
            <w:vAlign w:val="center"/>
          </w:tcPr>
          <w:p>
            <w:pPr>
              <w:jc w:val="center"/>
              <w:rPr>
                <w:sz w:val="18"/>
                <w:szCs w:val="18"/>
              </w:rPr>
            </w:pPr>
            <w:r>
              <w:rPr>
                <w:sz w:val="18"/>
                <w:szCs w:val="18"/>
              </w:rPr>
              <w:t>应用数学</w:t>
            </w:r>
          </w:p>
        </w:tc>
        <w:tc>
          <w:tcPr>
            <w:tcW w:w="378" w:type="dxa"/>
            <w:vAlign w:val="center"/>
          </w:tcPr>
          <w:p>
            <w:pPr>
              <w:spacing w:line="260" w:lineRule="exact"/>
              <w:jc w:val="center"/>
              <w:rPr>
                <w:sz w:val="18"/>
                <w:szCs w:val="18"/>
              </w:rPr>
            </w:pPr>
            <w:r>
              <w:rPr>
                <w:sz w:val="18"/>
                <w:szCs w:val="18"/>
              </w:rPr>
              <w:t>E</w:t>
            </w:r>
          </w:p>
        </w:tc>
        <w:tc>
          <w:tcPr>
            <w:tcW w:w="747" w:type="dxa"/>
            <w:tcBorders>
              <w:top w:val="single" w:color="auto" w:sz="6" w:space="0"/>
              <w:bottom w:val="single" w:color="auto" w:sz="6" w:space="0"/>
              <w:right w:val="single" w:color="auto" w:sz="4" w:space="0"/>
            </w:tcBorders>
            <w:vAlign w:val="center"/>
          </w:tcPr>
          <w:p>
            <w:pPr>
              <w:jc w:val="center"/>
              <w:rPr>
                <w:sz w:val="18"/>
                <w:szCs w:val="18"/>
              </w:rPr>
            </w:pPr>
            <w:r>
              <w:rPr>
                <w:sz w:val="18"/>
                <w:szCs w:val="18"/>
              </w:rPr>
              <w:t>48</w:t>
            </w:r>
          </w:p>
        </w:tc>
        <w:tc>
          <w:tcPr>
            <w:tcW w:w="645" w:type="dxa"/>
            <w:tcBorders>
              <w:left w:val="single" w:color="auto" w:sz="4" w:space="0"/>
              <w:right w:val="single" w:color="auto" w:sz="4" w:space="0"/>
            </w:tcBorders>
            <w:vAlign w:val="center"/>
          </w:tcPr>
          <w:p>
            <w:pPr>
              <w:jc w:val="center"/>
              <w:rPr>
                <w:sz w:val="18"/>
                <w:szCs w:val="18"/>
              </w:rPr>
            </w:pPr>
            <w:r>
              <w:rPr>
                <w:sz w:val="18"/>
                <w:szCs w:val="18"/>
              </w:rPr>
              <w:t>3</w:t>
            </w:r>
          </w:p>
        </w:tc>
        <w:tc>
          <w:tcPr>
            <w:tcW w:w="567" w:type="dxa"/>
            <w:tcBorders>
              <w:left w:val="single" w:color="auto" w:sz="4" w:space="0"/>
            </w:tcBorders>
            <w:vAlign w:val="center"/>
          </w:tcPr>
          <w:p>
            <w:pPr>
              <w:jc w:val="center"/>
              <w:rPr>
                <w:sz w:val="18"/>
                <w:szCs w:val="18"/>
              </w:rPr>
            </w:pPr>
            <w:r>
              <w:rPr>
                <w:sz w:val="18"/>
                <w:szCs w:val="18"/>
              </w:rPr>
              <w:t>48</w:t>
            </w:r>
          </w:p>
        </w:tc>
        <w:tc>
          <w:tcPr>
            <w:tcW w:w="709" w:type="dxa"/>
            <w:tcBorders>
              <w:top w:val="single" w:color="auto" w:sz="4" w:space="0"/>
              <w:right w:val="single" w:color="auto" w:sz="4" w:space="0"/>
            </w:tcBorders>
            <w:vAlign w:val="center"/>
          </w:tcPr>
          <w:p>
            <w:pPr>
              <w:jc w:val="center"/>
              <w:rPr>
                <w:sz w:val="18"/>
                <w:szCs w:val="18"/>
              </w:rPr>
            </w:pPr>
          </w:p>
        </w:tc>
        <w:tc>
          <w:tcPr>
            <w:tcW w:w="567" w:type="dxa"/>
            <w:tcBorders>
              <w:top w:val="single" w:color="auto" w:sz="4" w:space="0"/>
              <w:left w:val="single" w:color="auto" w:sz="4" w:space="0"/>
              <w:right w:val="single" w:color="auto" w:sz="4" w:space="0"/>
            </w:tcBorders>
            <w:vAlign w:val="center"/>
          </w:tcPr>
          <w:p>
            <w:pPr>
              <w:jc w:val="center"/>
              <w:rPr>
                <w:sz w:val="18"/>
                <w:szCs w:val="18"/>
              </w:rPr>
            </w:pPr>
          </w:p>
        </w:tc>
        <w:tc>
          <w:tcPr>
            <w:tcW w:w="478" w:type="dxa"/>
            <w:tcBorders>
              <w:top w:val="single" w:color="auto" w:sz="4" w:space="0"/>
              <w:left w:val="single" w:color="auto" w:sz="4" w:space="0"/>
              <w:right w:val="single" w:color="auto" w:sz="4" w:space="0"/>
            </w:tcBorders>
            <w:vAlign w:val="center"/>
          </w:tcPr>
          <w:p>
            <w:pPr>
              <w:jc w:val="center"/>
              <w:rPr>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4×12</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bCs/>
                <w:color w:val="0000FF"/>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bottom w:val="single" w:color="auto" w:sz="4" w:space="0"/>
            </w:tcBorders>
            <w:vAlign w:val="center"/>
          </w:tcPr>
          <w:p>
            <w:pPr>
              <w:jc w:val="center"/>
              <w:rPr>
                <w:rFonts w:eastAsia="楷体_GB2312"/>
                <w:color w:val="000000"/>
                <w:sz w:val="18"/>
                <w:szCs w:val="18"/>
              </w:rPr>
            </w:pPr>
            <w:r>
              <w:rPr>
                <w:rFonts w:eastAsia="楷体_GB2312"/>
                <w:color w:val="000000"/>
                <w:sz w:val="18"/>
                <w:szCs w:val="18"/>
              </w:rPr>
              <w:t>6</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rFonts w:hint="eastAsia"/>
                <w:sz w:val="18"/>
                <w:szCs w:val="18"/>
              </w:rPr>
            </w:pPr>
            <w:r>
              <w:rPr>
                <w:rFonts w:hint="eastAsia"/>
                <w:sz w:val="18"/>
                <w:szCs w:val="18"/>
              </w:rPr>
              <w:t>00GB0701</w:t>
            </w:r>
          </w:p>
        </w:tc>
        <w:tc>
          <w:tcPr>
            <w:tcW w:w="2433" w:type="dxa"/>
            <w:vAlign w:val="center"/>
          </w:tcPr>
          <w:p>
            <w:pPr>
              <w:spacing w:line="260" w:lineRule="exact"/>
              <w:jc w:val="center"/>
              <w:rPr>
                <w:sz w:val="18"/>
                <w:szCs w:val="18"/>
              </w:rPr>
            </w:pPr>
            <w:r>
              <w:rPr>
                <w:sz w:val="18"/>
                <w:szCs w:val="18"/>
              </w:rPr>
              <w:t>大学人文</w:t>
            </w:r>
          </w:p>
        </w:tc>
        <w:tc>
          <w:tcPr>
            <w:tcW w:w="378" w:type="dxa"/>
            <w:vAlign w:val="center"/>
          </w:tcPr>
          <w:p>
            <w:pPr>
              <w:spacing w:line="260" w:lineRule="exact"/>
              <w:jc w:val="center"/>
              <w:rPr>
                <w:sz w:val="18"/>
                <w:szCs w:val="18"/>
              </w:rPr>
            </w:pPr>
            <w:r>
              <w:rPr>
                <w:sz w:val="18"/>
                <w:szCs w:val="18"/>
              </w:rPr>
              <w:t>E</w:t>
            </w:r>
          </w:p>
        </w:tc>
        <w:tc>
          <w:tcPr>
            <w:tcW w:w="747" w:type="dxa"/>
            <w:tcBorders>
              <w:top w:val="single" w:color="auto" w:sz="6" w:space="0"/>
              <w:right w:val="single" w:color="auto" w:sz="4" w:space="0"/>
            </w:tcBorders>
            <w:vAlign w:val="center"/>
          </w:tcPr>
          <w:p>
            <w:pPr>
              <w:jc w:val="center"/>
              <w:rPr>
                <w:sz w:val="18"/>
                <w:szCs w:val="18"/>
              </w:rPr>
            </w:pPr>
            <w:r>
              <w:rPr>
                <w:sz w:val="18"/>
                <w:szCs w:val="18"/>
              </w:rPr>
              <w:t>48</w:t>
            </w:r>
          </w:p>
        </w:tc>
        <w:tc>
          <w:tcPr>
            <w:tcW w:w="645" w:type="dxa"/>
            <w:tcBorders>
              <w:left w:val="single" w:color="auto" w:sz="4" w:space="0"/>
              <w:right w:val="single" w:color="auto" w:sz="4" w:space="0"/>
            </w:tcBorders>
            <w:vAlign w:val="center"/>
          </w:tcPr>
          <w:p>
            <w:pPr>
              <w:jc w:val="center"/>
              <w:rPr>
                <w:sz w:val="18"/>
                <w:szCs w:val="18"/>
              </w:rPr>
            </w:pPr>
            <w:r>
              <w:rPr>
                <w:sz w:val="18"/>
                <w:szCs w:val="18"/>
              </w:rPr>
              <w:t>3</w:t>
            </w:r>
          </w:p>
        </w:tc>
        <w:tc>
          <w:tcPr>
            <w:tcW w:w="567" w:type="dxa"/>
            <w:tcBorders>
              <w:left w:val="single" w:color="auto" w:sz="4" w:space="0"/>
            </w:tcBorders>
            <w:vAlign w:val="center"/>
          </w:tcPr>
          <w:p>
            <w:pPr>
              <w:jc w:val="center"/>
              <w:rPr>
                <w:sz w:val="18"/>
                <w:szCs w:val="18"/>
              </w:rPr>
            </w:pPr>
            <w:r>
              <w:rPr>
                <w:sz w:val="18"/>
                <w:szCs w:val="18"/>
              </w:rPr>
              <w:t>48</w:t>
            </w:r>
          </w:p>
        </w:tc>
        <w:tc>
          <w:tcPr>
            <w:tcW w:w="709" w:type="dxa"/>
            <w:tcBorders>
              <w:top w:val="single" w:color="auto" w:sz="4" w:space="0"/>
              <w:right w:val="single" w:color="auto" w:sz="4" w:space="0"/>
            </w:tcBorders>
            <w:vAlign w:val="center"/>
          </w:tcPr>
          <w:p>
            <w:pPr>
              <w:jc w:val="center"/>
              <w:rPr>
                <w:sz w:val="18"/>
                <w:szCs w:val="18"/>
              </w:rPr>
            </w:pPr>
          </w:p>
        </w:tc>
        <w:tc>
          <w:tcPr>
            <w:tcW w:w="567" w:type="dxa"/>
            <w:tcBorders>
              <w:top w:val="single" w:color="auto" w:sz="4" w:space="0"/>
              <w:left w:val="single" w:color="auto" w:sz="4" w:space="0"/>
              <w:right w:val="single" w:color="auto" w:sz="4" w:space="0"/>
            </w:tcBorders>
            <w:vAlign w:val="center"/>
          </w:tcPr>
          <w:p>
            <w:pPr>
              <w:jc w:val="center"/>
              <w:rPr>
                <w:sz w:val="18"/>
                <w:szCs w:val="18"/>
              </w:rPr>
            </w:pPr>
          </w:p>
        </w:tc>
        <w:tc>
          <w:tcPr>
            <w:tcW w:w="478" w:type="dxa"/>
            <w:tcBorders>
              <w:top w:val="single" w:color="auto" w:sz="4" w:space="0"/>
              <w:left w:val="single" w:color="auto" w:sz="4" w:space="0"/>
              <w:right w:val="single" w:color="auto" w:sz="4" w:space="0"/>
            </w:tcBorders>
            <w:vAlign w:val="center"/>
          </w:tcPr>
          <w:p>
            <w:pPr>
              <w:jc w:val="center"/>
              <w:rPr>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4×12</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529" w:type="dxa"/>
            <w:tcBorders>
              <w:top w:val="single" w:color="auto" w:sz="4" w:space="0"/>
              <w:left w:val="single" w:color="auto" w:sz="4" w:space="0"/>
            </w:tcBorders>
            <w:vAlign w:val="center"/>
          </w:tcPr>
          <w:p>
            <w:pPr>
              <w:jc w:val="center"/>
              <w:rPr>
                <w:rFonts w:eastAsia="楷体_GB2312"/>
                <w:color w:val="000000"/>
                <w:sz w:val="18"/>
                <w:szCs w:val="18"/>
              </w:rPr>
            </w:pPr>
            <w:r>
              <w:rPr>
                <w:rFonts w:eastAsia="楷体_GB2312"/>
                <w:color w:val="000000"/>
                <w:sz w:val="18"/>
                <w:szCs w:val="18"/>
              </w:rPr>
              <w:t>7</w:t>
            </w:r>
          </w:p>
        </w:tc>
        <w:tc>
          <w:tcPr>
            <w:tcW w:w="571" w:type="dxa"/>
            <w:vMerge w:val="continue"/>
            <w:tcBorders>
              <w:bottom w:val="single" w:color="auto" w:sz="4" w:space="0"/>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rFonts w:hint="eastAsia"/>
                <w:sz w:val="18"/>
                <w:szCs w:val="18"/>
              </w:rPr>
            </w:pPr>
            <w:r>
              <w:rPr>
                <w:rFonts w:hint="eastAsia"/>
                <w:sz w:val="18"/>
                <w:szCs w:val="18"/>
              </w:rPr>
              <w:t>00GB1001-02</w:t>
            </w:r>
          </w:p>
        </w:tc>
        <w:tc>
          <w:tcPr>
            <w:tcW w:w="2433" w:type="dxa"/>
            <w:vAlign w:val="center"/>
          </w:tcPr>
          <w:p>
            <w:pPr>
              <w:spacing w:line="260" w:lineRule="exact"/>
              <w:jc w:val="center"/>
              <w:rPr>
                <w:sz w:val="18"/>
                <w:szCs w:val="18"/>
              </w:rPr>
            </w:pPr>
            <w:r>
              <w:rPr>
                <w:sz w:val="18"/>
                <w:szCs w:val="18"/>
              </w:rPr>
              <w:t>就业和职业生涯规划</w:t>
            </w:r>
          </w:p>
        </w:tc>
        <w:tc>
          <w:tcPr>
            <w:tcW w:w="378" w:type="dxa"/>
            <w:vAlign w:val="center"/>
          </w:tcPr>
          <w:p>
            <w:pPr>
              <w:spacing w:line="260" w:lineRule="exact"/>
              <w:jc w:val="center"/>
              <w:rPr>
                <w:sz w:val="18"/>
                <w:szCs w:val="18"/>
              </w:rPr>
            </w:pPr>
            <w:r>
              <w:rPr>
                <w:sz w:val="18"/>
                <w:szCs w:val="18"/>
              </w:rPr>
              <w:t>A</w:t>
            </w:r>
          </w:p>
        </w:tc>
        <w:tc>
          <w:tcPr>
            <w:tcW w:w="747" w:type="dxa"/>
            <w:tcBorders>
              <w:right w:val="single" w:color="auto" w:sz="4" w:space="0"/>
            </w:tcBorders>
            <w:vAlign w:val="center"/>
          </w:tcPr>
          <w:p>
            <w:pPr>
              <w:jc w:val="center"/>
              <w:rPr>
                <w:sz w:val="18"/>
                <w:szCs w:val="18"/>
              </w:rPr>
            </w:pPr>
            <w:r>
              <w:rPr>
                <w:sz w:val="18"/>
                <w:szCs w:val="18"/>
              </w:rPr>
              <w:t>24</w:t>
            </w:r>
          </w:p>
        </w:tc>
        <w:tc>
          <w:tcPr>
            <w:tcW w:w="645" w:type="dxa"/>
            <w:tcBorders>
              <w:left w:val="single" w:color="auto" w:sz="4" w:space="0"/>
              <w:right w:val="single" w:color="auto" w:sz="4" w:space="0"/>
            </w:tcBorders>
            <w:vAlign w:val="center"/>
          </w:tcPr>
          <w:p>
            <w:pPr>
              <w:jc w:val="center"/>
              <w:rPr>
                <w:sz w:val="18"/>
                <w:szCs w:val="18"/>
              </w:rPr>
            </w:pPr>
            <w:r>
              <w:rPr>
                <w:sz w:val="18"/>
                <w:szCs w:val="18"/>
              </w:rPr>
              <w:t>1.5</w:t>
            </w:r>
          </w:p>
        </w:tc>
        <w:tc>
          <w:tcPr>
            <w:tcW w:w="567" w:type="dxa"/>
            <w:tcBorders>
              <w:left w:val="single" w:color="auto" w:sz="4" w:space="0"/>
            </w:tcBorders>
            <w:vAlign w:val="center"/>
          </w:tcPr>
          <w:p>
            <w:pPr>
              <w:jc w:val="center"/>
              <w:rPr>
                <w:sz w:val="18"/>
                <w:szCs w:val="18"/>
              </w:rPr>
            </w:pPr>
            <w:r>
              <w:rPr>
                <w:sz w:val="18"/>
                <w:szCs w:val="18"/>
              </w:rPr>
              <w:t>24</w:t>
            </w:r>
          </w:p>
        </w:tc>
        <w:tc>
          <w:tcPr>
            <w:tcW w:w="709" w:type="dxa"/>
            <w:tcBorders>
              <w:top w:val="single" w:color="auto" w:sz="4" w:space="0"/>
              <w:right w:val="single" w:color="auto" w:sz="4" w:space="0"/>
            </w:tcBorders>
            <w:vAlign w:val="center"/>
          </w:tcPr>
          <w:p>
            <w:pPr>
              <w:jc w:val="center"/>
              <w:rPr>
                <w:sz w:val="18"/>
                <w:szCs w:val="18"/>
              </w:rPr>
            </w:pPr>
          </w:p>
        </w:tc>
        <w:tc>
          <w:tcPr>
            <w:tcW w:w="567" w:type="dxa"/>
            <w:tcBorders>
              <w:top w:val="single" w:color="auto" w:sz="4" w:space="0"/>
              <w:left w:val="single" w:color="auto" w:sz="4" w:space="0"/>
              <w:right w:val="single" w:color="auto" w:sz="4" w:space="0"/>
            </w:tcBorders>
            <w:vAlign w:val="center"/>
          </w:tcPr>
          <w:p>
            <w:pPr>
              <w:jc w:val="center"/>
              <w:rPr>
                <w:sz w:val="18"/>
                <w:szCs w:val="18"/>
              </w:rPr>
            </w:pPr>
          </w:p>
        </w:tc>
        <w:tc>
          <w:tcPr>
            <w:tcW w:w="478" w:type="dxa"/>
            <w:tcBorders>
              <w:top w:val="single" w:color="auto" w:sz="4" w:space="0"/>
              <w:left w:val="single" w:color="auto" w:sz="4" w:space="0"/>
              <w:right w:val="single" w:color="auto" w:sz="4" w:space="0"/>
            </w:tcBorders>
            <w:vAlign w:val="center"/>
          </w:tcPr>
          <w:p>
            <w:pPr>
              <w:jc w:val="center"/>
              <w:rPr>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rPr>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2×</w:t>
            </w:r>
            <w:r>
              <w:rPr>
                <w:rFonts w:hint="eastAsia"/>
                <w:sz w:val="18"/>
                <w:szCs w:val="18"/>
              </w:rPr>
              <w:t>12</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529" w:type="dxa"/>
            <w:tcBorders>
              <w:top w:val="single" w:color="auto" w:sz="4" w:space="0"/>
              <w:left w:val="single" w:color="auto" w:sz="4" w:space="0"/>
            </w:tcBorders>
            <w:shd w:val="clear" w:color="auto" w:fill="auto"/>
            <w:vAlign w:val="center"/>
          </w:tcPr>
          <w:p>
            <w:pPr>
              <w:jc w:val="center"/>
              <w:rPr>
                <w:rFonts w:eastAsia="楷体_GB2312"/>
                <w:color w:val="000000"/>
                <w:sz w:val="18"/>
                <w:szCs w:val="18"/>
              </w:rPr>
            </w:pPr>
            <w:r>
              <w:rPr>
                <w:rFonts w:eastAsia="楷体_GB2312"/>
                <w:color w:val="000000"/>
                <w:sz w:val="18"/>
                <w:szCs w:val="18"/>
              </w:rPr>
              <w:t>8</w:t>
            </w:r>
          </w:p>
        </w:tc>
        <w:tc>
          <w:tcPr>
            <w:tcW w:w="571" w:type="dxa"/>
            <w:vMerge w:val="restart"/>
            <w:tcBorders>
              <w:right w:val="single" w:color="auto" w:sz="4" w:space="0"/>
            </w:tcBorders>
            <w:shd w:val="clear" w:color="auto" w:fill="auto"/>
            <w:vAlign w:val="center"/>
          </w:tcPr>
          <w:p>
            <w:pPr>
              <w:jc w:val="center"/>
              <w:rPr>
                <w:color w:val="000000"/>
                <w:sz w:val="18"/>
                <w:szCs w:val="18"/>
              </w:rPr>
            </w:pPr>
          </w:p>
          <w:p>
            <w:pPr>
              <w:jc w:val="center"/>
              <w:rPr>
                <w:color w:val="000000"/>
                <w:sz w:val="18"/>
                <w:szCs w:val="18"/>
              </w:rPr>
            </w:pPr>
          </w:p>
          <w:p>
            <w:pPr>
              <w:jc w:val="center"/>
              <w:rPr>
                <w:color w:val="000000"/>
                <w:sz w:val="18"/>
                <w:szCs w:val="18"/>
              </w:rPr>
            </w:pPr>
          </w:p>
          <w:p>
            <w:pPr>
              <w:jc w:val="center"/>
              <w:rPr>
                <w:color w:val="000000"/>
                <w:sz w:val="18"/>
                <w:szCs w:val="18"/>
              </w:rPr>
            </w:pPr>
          </w:p>
          <w:p>
            <w:pPr>
              <w:jc w:val="center"/>
              <w:rPr>
                <w:color w:val="000000"/>
                <w:sz w:val="18"/>
                <w:szCs w:val="18"/>
              </w:rPr>
            </w:pPr>
            <w:r>
              <w:rPr>
                <w:color w:val="000000"/>
                <w:sz w:val="18"/>
                <w:szCs w:val="18"/>
              </w:rPr>
              <w:t>专业</w:t>
            </w:r>
          </w:p>
          <w:p>
            <w:pPr>
              <w:jc w:val="center"/>
              <w:rPr>
                <w:color w:val="000000"/>
                <w:sz w:val="18"/>
                <w:szCs w:val="18"/>
              </w:rPr>
            </w:pPr>
            <w:r>
              <w:rPr>
                <w:color w:val="000000"/>
                <w:sz w:val="18"/>
                <w:szCs w:val="18"/>
              </w:rPr>
              <w:t>能力</w:t>
            </w:r>
          </w:p>
        </w:tc>
        <w:tc>
          <w:tcPr>
            <w:tcW w:w="1348" w:type="dxa"/>
            <w:tcBorders>
              <w:top w:val="single" w:color="auto" w:sz="4" w:space="0"/>
              <w:left w:val="single" w:color="auto" w:sz="4" w:space="0"/>
              <w:bottom w:val="single" w:color="auto" w:sz="4" w:space="0"/>
            </w:tcBorders>
            <w:shd w:val="clear" w:color="auto" w:fill="auto"/>
            <w:vAlign w:val="center"/>
          </w:tcPr>
          <w:p>
            <w:pPr>
              <w:jc w:val="center"/>
              <w:rPr>
                <w:rFonts w:hint="eastAsia"/>
                <w:color w:val="000000"/>
                <w:sz w:val="18"/>
                <w:szCs w:val="18"/>
              </w:rPr>
            </w:pPr>
            <w:r>
              <w:rPr>
                <w:color w:val="000000"/>
                <w:sz w:val="18"/>
                <w:szCs w:val="18"/>
              </w:rPr>
              <w:t>0</w:t>
            </w:r>
            <w:r>
              <w:rPr>
                <w:rFonts w:hint="eastAsia"/>
                <w:color w:val="000000"/>
                <w:sz w:val="18"/>
                <w:szCs w:val="18"/>
              </w:rPr>
              <w:t>2</w:t>
            </w:r>
            <w:r>
              <w:rPr>
                <w:color w:val="000000"/>
                <w:sz w:val="18"/>
                <w:szCs w:val="18"/>
              </w:rPr>
              <w:t>0</w:t>
            </w:r>
            <w:r>
              <w:rPr>
                <w:rFonts w:hint="eastAsia"/>
                <w:color w:val="000000"/>
                <w:sz w:val="18"/>
                <w:szCs w:val="18"/>
              </w:rPr>
              <w:t>5</w:t>
            </w:r>
            <w:r>
              <w:rPr>
                <w:color w:val="000000"/>
                <w:sz w:val="18"/>
                <w:szCs w:val="18"/>
              </w:rPr>
              <w:t>00</w:t>
            </w:r>
            <w:r>
              <w:rPr>
                <w:rFonts w:hint="eastAsia"/>
                <w:color w:val="000000"/>
                <w:sz w:val="18"/>
                <w:szCs w:val="18"/>
              </w:rPr>
              <w:t>01</w:t>
            </w:r>
          </w:p>
        </w:tc>
        <w:tc>
          <w:tcPr>
            <w:tcW w:w="2433" w:type="dxa"/>
            <w:shd w:val="clear" w:color="000000" w:fill="FFFFFF"/>
            <w:vAlign w:val="bottom"/>
          </w:tcPr>
          <w:p>
            <w:pPr>
              <w:widowControl/>
              <w:jc w:val="center"/>
              <w:rPr>
                <w:sz w:val="18"/>
                <w:szCs w:val="18"/>
              </w:rPr>
            </w:pPr>
            <w:r>
              <w:rPr>
                <w:rFonts w:hint="eastAsia" w:ascii="宋体" w:hAnsi="宋体" w:cs="宋体"/>
                <w:kern w:val="0"/>
                <w:sz w:val="20"/>
                <w:szCs w:val="20"/>
              </w:rPr>
              <w:t>工程制图及CAD</w:t>
            </w:r>
          </w:p>
        </w:tc>
        <w:tc>
          <w:tcPr>
            <w:tcW w:w="378" w:type="dxa"/>
            <w:vAlign w:val="center"/>
          </w:tcPr>
          <w:p>
            <w:pPr>
              <w:spacing w:line="260" w:lineRule="exact"/>
              <w:jc w:val="center"/>
              <w:rPr>
                <w:sz w:val="18"/>
                <w:szCs w:val="18"/>
              </w:rPr>
            </w:pPr>
            <w:r>
              <w:rPr>
                <w:sz w:val="18"/>
                <w:szCs w:val="18"/>
              </w:rPr>
              <w:t>A</w:t>
            </w:r>
          </w:p>
        </w:tc>
        <w:tc>
          <w:tcPr>
            <w:tcW w:w="747" w:type="dxa"/>
            <w:tcBorders>
              <w:right w:val="single" w:color="auto" w:sz="4" w:space="0"/>
            </w:tcBorders>
            <w:vAlign w:val="center"/>
          </w:tcPr>
          <w:p>
            <w:pPr>
              <w:jc w:val="center"/>
              <w:rPr>
                <w:rFonts w:hint="eastAsia"/>
                <w:color w:val="000000"/>
                <w:sz w:val="18"/>
                <w:szCs w:val="18"/>
              </w:rPr>
            </w:pPr>
            <w:r>
              <w:rPr>
                <w:rFonts w:hint="eastAsia"/>
                <w:color w:val="000000"/>
                <w:sz w:val="18"/>
                <w:szCs w:val="18"/>
              </w:rPr>
              <w:t>56</w:t>
            </w:r>
          </w:p>
        </w:tc>
        <w:tc>
          <w:tcPr>
            <w:tcW w:w="645" w:type="dxa"/>
            <w:tcBorders>
              <w:left w:val="single" w:color="auto" w:sz="4" w:space="0"/>
              <w:right w:val="single" w:color="auto" w:sz="4" w:space="0"/>
            </w:tcBorders>
            <w:vAlign w:val="center"/>
          </w:tcPr>
          <w:p>
            <w:pPr>
              <w:jc w:val="center"/>
              <w:rPr>
                <w:color w:val="000000"/>
                <w:sz w:val="18"/>
                <w:szCs w:val="18"/>
              </w:rPr>
            </w:pPr>
            <w:r>
              <w:rPr>
                <w:rFonts w:hint="eastAsia"/>
                <w:color w:val="000000"/>
                <w:sz w:val="18"/>
                <w:szCs w:val="18"/>
              </w:rPr>
              <w:t>3</w:t>
            </w:r>
            <w:r>
              <w:rPr>
                <w:color w:val="000000"/>
                <w:sz w:val="18"/>
                <w:szCs w:val="18"/>
              </w:rPr>
              <w:t>.5</w:t>
            </w:r>
          </w:p>
        </w:tc>
        <w:tc>
          <w:tcPr>
            <w:tcW w:w="567" w:type="dxa"/>
            <w:tcBorders>
              <w:left w:val="single" w:color="auto" w:sz="4" w:space="0"/>
            </w:tcBorders>
            <w:vAlign w:val="center"/>
          </w:tcPr>
          <w:p>
            <w:pPr>
              <w:jc w:val="center"/>
              <w:rPr>
                <w:rFonts w:hint="eastAsia"/>
                <w:color w:val="000000"/>
                <w:sz w:val="18"/>
                <w:szCs w:val="18"/>
              </w:rPr>
            </w:pPr>
            <w:r>
              <w:rPr>
                <w:rFonts w:hint="eastAsia"/>
                <w:color w:val="000000"/>
                <w:sz w:val="18"/>
                <w:szCs w:val="18"/>
              </w:rPr>
              <w:t>24</w:t>
            </w:r>
          </w:p>
        </w:tc>
        <w:tc>
          <w:tcPr>
            <w:tcW w:w="709" w:type="dxa"/>
            <w:tcBorders>
              <w:top w:val="single" w:color="auto" w:sz="4" w:space="0"/>
              <w:right w:val="single" w:color="auto" w:sz="4" w:space="0"/>
            </w:tcBorders>
            <w:vAlign w:val="center"/>
          </w:tcPr>
          <w:p>
            <w:pPr>
              <w:jc w:val="center"/>
              <w:rPr>
                <w:color w:val="000000"/>
                <w:sz w:val="18"/>
                <w:szCs w:val="18"/>
              </w:rPr>
            </w:pP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32</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r>
              <w:rPr>
                <w:color w:val="000000"/>
                <w:sz w:val="18"/>
                <w:szCs w:val="18"/>
              </w:rPr>
              <w:t>×1</w:t>
            </w:r>
            <w:r>
              <w:rPr>
                <w:rFonts w:hint="eastAsia"/>
                <w:color w:val="000000"/>
                <w:sz w:val="18"/>
                <w:szCs w:val="18"/>
              </w:rPr>
              <w:t>4</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PrEx>
        <w:trPr>
          <w:cantSplit/>
          <w:trHeight w:val="318" w:hRule="atLeast"/>
          <w:jc w:val="center"/>
        </w:trPr>
        <w:tc>
          <w:tcPr>
            <w:tcW w:w="529" w:type="dxa"/>
            <w:tcBorders>
              <w:left w:val="single" w:color="auto" w:sz="4" w:space="0"/>
            </w:tcBorders>
            <w:shd w:val="clear" w:color="auto" w:fill="auto"/>
            <w:vAlign w:val="center"/>
          </w:tcPr>
          <w:p>
            <w:pPr>
              <w:jc w:val="center"/>
              <w:rPr>
                <w:rFonts w:eastAsia="楷体_GB2312"/>
                <w:color w:val="000000"/>
                <w:sz w:val="18"/>
                <w:szCs w:val="18"/>
              </w:rPr>
            </w:pPr>
            <w:r>
              <w:rPr>
                <w:rFonts w:eastAsia="楷体_GB2312"/>
                <w:color w:val="000000"/>
                <w:sz w:val="18"/>
                <w:szCs w:val="18"/>
              </w:rPr>
              <w:t>9</w:t>
            </w:r>
          </w:p>
        </w:tc>
        <w:tc>
          <w:tcPr>
            <w:tcW w:w="571" w:type="dxa"/>
            <w:vMerge w:val="continue"/>
            <w:tcBorders>
              <w:right w:val="single" w:color="auto" w:sz="4" w:space="0"/>
            </w:tcBorders>
            <w:shd w:val="clear" w:color="auto" w:fill="auto"/>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shd w:val="clear" w:color="auto" w:fill="auto"/>
            <w:vAlign w:val="center"/>
          </w:tcPr>
          <w:p>
            <w:pPr>
              <w:jc w:val="center"/>
              <w:rPr>
                <w:rFonts w:hint="eastAsia"/>
                <w:color w:val="000000"/>
                <w:sz w:val="18"/>
                <w:szCs w:val="18"/>
              </w:rPr>
            </w:pPr>
            <w:r>
              <w:rPr>
                <w:rFonts w:hint="eastAsia"/>
                <w:color w:val="000000"/>
                <w:sz w:val="18"/>
                <w:szCs w:val="18"/>
              </w:rPr>
              <w:t>02</w:t>
            </w:r>
            <w:r>
              <w:rPr>
                <w:color w:val="000000"/>
                <w:sz w:val="18"/>
                <w:szCs w:val="18"/>
              </w:rPr>
              <w:t>0</w:t>
            </w:r>
            <w:r>
              <w:rPr>
                <w:rFonts w:hint="eastAsia"/>
                <w:color w:val="000000"/>
                <w:sz w:val="18"/>
                <w:szCs w:val="18"/>
              </w:rPr>
              <w:t>5</w:t>
            </w:r>
            <w:r>
              <w:rPr>
                <w:color w:val="000000"/>
                <w:sz w:val="18"/>
                <w:szCs w:val="18"/>
              </w:rPr>
              <w:t>00</w:t>
            </w:r>
            <w:r>
              <w:rPr>
                <w:rFonts w:hint="eastAsia"/>
                <w:color w:val="000000"/>
                <w:sz w:val="18"/>
                <w:szCs w:val="18"/>
              </w:rPr>
              <w:t>02</w:t>
            </w:r>
          </w:p>
        </w:tc>
        <w:tc>
          <w:tcPr>
            <w:tcW w:w="2433" w:type="dxa"/>
            <w:shd w:val="clear" w:color="000000" w:fill="FFFFFF"/>
            <w:vAlign w:val="bottom"/>
          </w:tcPr>
          <w:p>
            <w:pPr>
              <w:widowControl/>
              <w:jc w:val="center"/>
              <w:rPr>
                <w:sz w:val="18"/>
                <w:szCs w:val="18"/>
              </w:rPr>
            </w:pPr>
            <w:r>
              <w:rPr>
                <w:rFonts w:hint="eastAsia" w:ascii="宋体" w:hAnsi="宋体" w:cs="宋体"/>
                <w:kern w:val="0"/>
                <w:sz w:val="20"/>
                <w:szCs w:val="20"/>
              </w:rPr>
              <w:t>安全科学与工程导论</w:t>
            </w:r>
          </w:p>
        </w:tc>
        <w:tc>
          <w:tcPr>
            <w:tcW w:w="378" w:type="dxa"/>
            <w:vAlign w:val="center"/>
          </w:tcPr>
          <w:p>
            <w:pPr>
              <w:jc w:val="center"/>
              <w:rPr>
                <w:sz w:val="18"/>
                <w:szCs w:val="18"/>
              </w:rPr>
            </w:pPr>
            <w:r>
              <w:rPr>
                <w:sz w:val="18"/>
                <w:szCs w:val="18"/>
              </w:rPr>
              <w:t>A</w:t>
            </w:r>
          </w:p>
        </w:tc>
        <w:tc>
          <w:tcPr>
            <w:tcW w:w="747" w:type="dxa"/>
            <w:tcBorders>
              <w:right w:val="single" w:color="auto" w:sz="4" w:space="0"/>
            </w:tcBorders>
            <w:vAlign w:val="center"/>
          </w:tcPr>
          <w:p>
            <w:pPr>
              <w:jc w:val="center"/>
              <w:rPr>
                <w:rFonts w:hint="eastAsia"/>
                <w:color w:val="000000"/>
                <w:sz w:val="18"/>
                <w:szCs w:val="18"/>
              </w:rPr>
            </w:pPr>
            <w:r>
              <w:rPr>
                <w:rFonts w:hint="eastAsia"/>
                <w:color w:val="000000"/>
                <w:sz w:val="18"/>
                <w:szCs w:val="18"/>
              </w:rPr>
              <w:t>32</w:t>
            </w:r>
          </w:p>
        </w:tc>
        <w:tc>
          <w:tcPr>
            <w:tcW w:w="645" w:type="dxa"/>
            <w:tcBorders>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2</w:t>
            </w:r>
          </w:p>
        </w:tc>
        <w:tc>
          <w:tcPr>
            <w:tcW w:w="567" w:type="dxa"/>
            <w:tcBorders>
              <w:left w:val="single" w:color="auto" w:sz="4" w:space="0"/>
            </w:tcBorders>
            <w:vAlign w:val="center"/>
          </w:tcPr>
          <w:p>
            <w:pPr>
              <w:jc w:val="center"/>
              <w:rPr>
                <w:rFonts w:hint="eastAsia"/>
                <w:color w:val="000000"/>
                <w:sz w:val="18"/>
                <w:szCs w:val="18"/>
              </w:rPr>
            </w:pPr>
            <w:r>
              <w:rPr>
                <w:rFonts w:hint="eastAsia"/>
                <w:color w:val="000000"/>
                <w:sz w:val="18"/>
                <w:szCs w:val="18"/>
              </w:rPr>
              <w:t>32</w:t>
            </w:r>
          </w:p>
        </w:tc>
        <w:tc>
          <w:tcPr>
            <w:tcW w:w="709" w:type="dxa"/>
            <w:tcBorders>
              <w:top w:val="single" w:color="auto" w:sz="4" w:space="0"/>
              <w:right w:val="single" w:color="auto" w:sz="4" w:space="0"/>
            </w:tcBorders>
            <w:vAlign w:val="center"/>
          </w:tcPr>
          <w:p>
            <w:pPr>
              <w:jc w:val="center"/>
              <w:rPr>
                <w:rFonts w:hint="eastAsia"/>
                <w:color w:val="000000"/>
                <w:sz w:val="18"/>
                <w:szCs w:val="18"/>
              </w:rPr>
            </w:pP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2</w:t>
            </w:r>
            <w:r>
              <w:rPr>
                <w:color w:val="000000"/>
                <w:sz w:val="18"/>
                <w:szCs w:val="18"/>
              </w:rPr>
              <w:t>×</w:t>
            </w:r>
            <w:r>
              <w:rPr>
                <w:rFonts w:hint="eastAsia"/>
                <w:color w:val="000000"/>
                <w:sz w:val="18"/>
                <w:szCs w:val="18"/>
              </w:rPr>
              <w:t>12+4</w:t>
            </w:r>
            <w:r>
              <w:rPr>
                <w:color w:val="000000"/>
                <w:sz w:val="18"/>
                <w:szCs w:val="18"/>
              </w:rPr>
              <w:t>×</w:t>
            </w:r>
            <w:r>
              <w:rPr>
                <w:rFonts w:hint="eastAsia"/>
                <w:color w:val="000000"/>
                <w:sz w:val="18"/>
                <w:szCs w:val="18"/>
              </w:rPr>
              <w:t>2</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529" w:type="dxa"/>
            <w:tcBorders>
              <w:left w:val="single" w:color="auto" w:sz="4" w:space="0"/>
            </w:tcBorders>
            <w:shd w:val="clear" w:color="auto" w:fill="auto"/>
            <w:vAlign w:val="center"/>
          </w:tcPr>
          <w:p>
            <w:pPr>
              <w:jc w:val="center"/>
              <w:rPr>
                <w:rFonts w:eastAsia="楷体_GB2312"/>
                <w:color w:val="000000"/>
                <w:sz w:val="18"/>
                <w:szCs w:val="18"/>
              </w:rPr>
            </w:pPr>
            <w:r>
              <w:rPr>
                <w:rFonts w:eastAsia="楷体_GB2312"/>
                <w:color w:val="000000"/>
                <w:sz w:val="18"/>
                <w:szCs w:val="18"/>
              </w:rPr>
              <w:t>10</w:t>
            </w:r>
          </w:p>
        </w:tc>
        <w:tc>
          <w:tcPr>
            <w:tcW w:w="571" w:type="dxa"/>
            <w:vMerge w:val="continue"/>
            <w:tcBorders>
              <w:right w:val="single" w:color="auto" w:sz="4" w:space="0"/>
            </w:tcBorders>
            <w:shd w:val="clear" w:color="auto" w:fill="auto"/>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shd w:val="clear" w:color="auto" w:fill="auto"/>
            <w:vAlign w:val="center"/>
          </w:tcPr>
          <w:p>
            <w:pPr>
              <w:jc w:val="center"/>
              <w:rPr>
                <w:rFonts w:hint="eastAsia"/>
                <w:color w:val="000000"/>
                <w:sz w:val="18"/>
                <w:szCs w:val="18"/>
              </w:rPr>
            </w:pPr>
            <w:r>
              <w:rPr>
                <w:rFonts w:hint="eastAsia"/>
                <w:color w:val="000000"/>
                <w:sz w:val="18"/>
                <w:szCs w:val="18"/>
              </w:rPr>
              <w:t>02060003</w:t>
            </w:r>
          </w:p>
        </w:tc>
        <w:tc>
          <w:tcPr>
            <w:tcW w:w="2433" w:type="dxa"/>
            <w:shd w:val="clear" w:color="000000" w:fill="FFFFFF"/>
            <w:vAlign w:val="center"/>
          </w:tcPr>
          <w:p>
            <w:pPr>
              <w:widowControl/>
              <w:jc w:val="center"/>
              <w:rPr>
                <w:sz w:val="18"/>
                <w:szCs w:val="18"/>
              </w:rPr>
            </w:pPr>
            <w:r>
              <w:rPr>
                <w:rFonts w:hint="eastAsia" w:ascii="宋体" w:hAnsi="宋体" w:cs="宋体"/>
                <w:kern w:val="0"/>
                <w:sz w:val="20"/>
                <w:szCs w:val="20"/>
              </w:rPr>
              <w:t>采矿概论</w:t>
            </w:r>
          </w:p>
        </w:tc>
        <w:tc>
          <w:tcPr>
            <w:tcW w:w="378" w:type="dxa"/>
            <w:vAlign w:val="center"/>
          </w:tcPr>
          <w:p>
            <w:pPr>
              <w:jc w:val="center"/>
              <w:rPr>
                <w:sz w:val="18"/>
                <w:szCs w:val="18"/>
              </w:rPr>
            </w:pPr>
            <w:r>
              <w:rPr>
                <w:sz w:val="18"/>
                <w:szCs w:val="18"/>
              </w:rPr>
              <w:t>A</w:t>
            </w:r>
          </w:p>
        </w:tc>
        <w:tc>
          <w:tcPr>
            <w:tcW w:w="747" w:type="dxa"/>
            <w:tcBorders>
              <w:right w:val="single" w:color="auto" w:sz="4" w:space="0"/>
            </w:tcBorders>
            <w:vAlign w:val="center"/>
          </w:tcPr>
          <w:p>
            <w:pPr>
              <w:jc w:val="center"/>
              <w:rPr>
                <w:rFonts w:hint="eastAsia"/>
                <w:color w:val="000000"/>
                <w:sz w:val="18"/>
                <w:szCs w:val="18"/>
              </w:rPr>
            </w:pPr>
            <w:r>
              <w:rPr>
                <w:rFonts w:hint="eastAsia"/>
                <w:color w:val="000000"/>
                <w:sz w:val="18"/>
                <w:szCs w:val="18"/>
              </w:rPr>
              <w:t>56</w:t>
            </w:r>
          </w:p>
        </w:tc>
        <w:tc>
          <w:tcPr>
            <w:tcW w:w="645" w:type="dxa"/>
            <w:tcBorders>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3.5</w:t>
            </w:r>
          </w:p>
        </w:tc>
        <w:tc>
          <w:tcPr>
            <w:tcW w:w="567" w:type="dxa"/>
            <w:tcBorders>
              <w:left w:val="single" w:color="auto" w:sz="4" w:space="0"/>
            </w:tcBorders>
            <w:vAlign w:val="center"/>
          </w:tcPr>
          <w:p>
            <w:pPr>
              <w:jc w:val="center"/>
              <w:rPr>
                <w:rFonts w:hint="eastAsia"/>
                <w:color w:val="000000"/>
                <w:sz w:val="18"/>
                <w:szCs w:val="18"/>
              </w:rPr>
            </w:pPr>
          </w:p>
        </w:tc>
        <w:tc>
          <w:tcPr>
            <w:tcW w:w="709"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56</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w:t>
            </w:r>
            <w:r>
              <w:rPr>
                <w:color w:val="000000"/>
                <w:sz w:val="18"/>
                <w:szCs w:val="18"/>
              </w:rPr>
              <w:t>w</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color w:val="000000"/>
                <w:sz w:val="18"/>
                <w:szCs w:val="18"/>
              </w:rPr>
              <w:t>4×1</w:t>
            </w:r>
            <w:r>
              <w:rPr>
                <w:rFonts w:hint="eastAsia"/>
                <w:color w:val="000000"/>
                <w:sz w:val="18"/>
                <w:szCs w:val="18"/>
              </w:rPr>
              <w:t>4</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9" w:hRule="atLeast"/>
          <w:jc w:val="center"/>
        </w:trPr>
        <w:tc>
          <w:tcPr>
            <w:tcW w:w="529" w:type="dxa"/>
            <w:tcBorders>
              <w:left w:val="single" w:color="auto" w:sz="4" w:space="0"/>
            </w:tcBorders>
            <w:vAlign w:val="center"/>
          </w:tcPr>
          <w:p>
            <w:pPr>
              <w:jc w:val="center"/>
              <w:rPr>
                <w:rFonts w:eastAsia="楷体_GB2312"/>
                <w:color w:val="000000"/>
                <w:sz w:val="18"/>
                <w:szCs w:val="18"/>
              </w:rPr>
            </w:pPr>
            <w:r>
              <w:rPr>
                <w:rFonts w:eastAsia="楷体_GB2312"/>
                <w:color w:val="000000"/>
                <w:sz w:val="18"/>
                <w:szCs w:val="18"/>
              </w:rPr>
              <w:t>1</w:t>
            </w:r>
            <w:r>
              <w:rPr>
                <w:rFonts w:hint="eastAsia" w:eastAsia="楷体_GB2312"/>
                <w:color w:val="000000"/>
                <w:sz w:val="18"/>
                <w:szCs w:val="18"/>
              </w:rPr>
              <w:t>1</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rFonts w:hint="eastAsia"/>
                <w:color w:val="000000"/>
                <w:sz w:val="18"/>
                <w:szCs w:val="18"/>
              </w:rPr>
            </w:pPr>
            <w:r>
              <w:rPr>
                <w:rFonts w:hint="eastAsia"/>
                <w:color w:val="000000"/>
                <w:sz w:val="18"/>
                <w:szCs w:val="18"/>
              </w:rPr>
              <w:t>02060004</w:t>
            </w:r>
          </w:p>
        </w:tc>
        <w:tc>
          <w:tcPr>
            <w:tcW w:w="2433" w:type="dxa"/>
            <w:vAlign w:val="center"/>
          </w:tcPr>
          <w:p>
            <w:pPr>
              <w:widowControl/>
              <w:jc w:val="center"/>
              <w:rPr>
                <w:sz w:val="18"/>
                <w:szCs w:val="18"/>
              </w:rPr>
            </w:pPr>
            <w:r>
              <w:rPr>
                <w:rFonts w:hint="eastAsia" w:ascii="宋体" w:hAnsi="宋体" w:cs="宋体"/>
                <w:kern w:val="0"/>
                <w:sz w:val="20"/>
                <w:szCs w:val="20"/>
              </w:rPr>
              <w:t>安全生产法律法规</w:t>
            </w:r>
          </w:p>
        </w:tc>
        <w:tc>
          <w:tcPr>
            <w:tcW w:w="378" w:type="dxa"/>
            <w:vAlign w:val="center"/>
          </w:tcPr>
          <w:p>
            <w:pPr>
              <w:jc w:val="center"/>
              <w:rPr>
                <w:sz w:val="18"/>
                <w:szCs w:val="18"/>
              </w:rPr>
            </w:pPr>
            <w:r>
              <w:rPr>
                <w:rFonts w:hint="eastAsia"/>
                <w:sz w:val="18"/>
                <w:szCs w:val="18"/>
              </w:rPr>
              <w:t>A</w:t>
            </w:r>
            <w:r>
              <w:rPr>
                <w:sz w:val="18"/>
                <w:szCs w:val="18"/>
              </w:rPr>
              <w:t>B</w:t>
            </w:r>
          </w:p>
        </w:tc>
        <w:tc>
          <w:tcPr>
            <w:tcW w:w="747" w:type="dxa"/>
            <w:tcBorders>
              <w:right w:val="single" w:color="auto" w:sz="4" w:space="0"/>
            </w:tcBorders>
            <w:vAlign w:val="center"/>
          </w:tcPr>
          <w:p>
            <w:pPr>
              <w:jc w:val="center"/>
              <w:rPr>
                <w:rFonts w:hint="eastAsia"/>
                <w:color w:val="000000"/>
                <w:sz w:val="18"/>
                <w:szCs w:val="18"/>
              </w:rPr>
            </w:pPr>
            <w:r>
              <w:rPr>
                <w:rFonts w:hint="eastAsia"/>
                <w:color w:val="000000"/>
                <w:sz w:val="18"/>
                <w:szCs w:val="18"/>
              </w:rPr>
              <w:t>56</w:t>
            </w:r>
          </w:p>
        </w:tc>
        <w:tc>
          <w:tcPr>
            <w:tcW w:w="645" w:type="dxa"/>
            <w:tcBorders>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3.5</w:t>
            </w:r>
          </w:p>
        </w:tc>
        <w:tc>
          <w:tcPr>
            <w:tcW w:w="567" w:type="dxa"/>
            <w:tcBorders>
              <w:left w:val="single" w:color="auto" w:sz="4" w:space="0"/>
            </w:tcBorders>
            <w:vAlign w:val="center"/>
          </w:tcPr>
          <w:p>
            <w:pPr>
              <w:jc w:val="center"/>
              <w:rPr>
                <w:rFonts w:hint="eastAsia"/>
                <w:color w:val="000000"/>
                <w:sz w:val="18"/>
                <w:szCs w:val="18"/>
              </w:rPr>
            </w:pPr>
            <w:r>
              <w:rPr>
                <w:rFonts w:hint="eastAsia"/>
                <w:color w:val="000000"/>
                <w:sz w:val="18"/>
                <w:szCs w:val="18"/>
              </w:rPr>
              <w:t>48</w:t>
            </w:r>
          </w:p>
        </w:tc>
        <w:tc>
          <w:tcPr>
            <w:tcW w:w="709"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8</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4×1</w:t>
            </w:r>
            <w:r>
              <w:rPr>
                <w:rFonts w:hint="eastAsia"/>
                <w:color w:val="000000"/>
                <w:sz w:val="18"/>
                <w:szCs w:val="18"/>
              </w:rPr>
              <w:t>4</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eastAsia="楷体_GB2312"/>
                <w:color w:val="000000"/>
                <w:sz w:val="18"/>
                <w:szCs w:val="18"/>
              </w:rPr>
            </w:pPr>
            <w:r>
              <w:rPr>
                <w:rFonts w:eastAsia="楷体_GB2312"/>
                <w:color w:val="000000"/>
                <w:sz w:val="18"/>
                <w:szCs w:val="18"/>
              </w:rPr>
              <w:t>1</w:t>
            </w:r>
            <w:r>
              <w:rPr>
                <w:rFonts w:hint="eastAsia" w:eastAsia="楷体_GB2312"/>
                <w:color w:val="000000"/>
                <w:sz w:val="18"/>
                <w:szCs w:val="18"/>
              </w:rPr>
              <w:t>2</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rFonts w:hint="eastAsia"/>
                <w:color w:val="000000"/>
                <w:sz w:val="18"/>
                <w:szCs w:val="18"/>
              </w:rPr>
            </w:pPr>
            <w:r>
              <w:rPr>
                <w:rFonts w:hint="eastAsia"/>
                <w:color w:val="000000"/>
                <w:sz w:val="18"/>
                <w:szCs w:val="18"/>
              </w:rPr>
              <w:t>02060005</w:t>
            </w:r>
          </w:p>
        </w:tc>
        <w:tc>
          <w:tcPr>
            <w:tcW w:w="2433" w:type="dxa"/>
            <w:vAlign w:val="center"/>
          </w:tcPr>
          <w:p>
            <w:pPr>
              <w:widowControl/>
              <w:jc w:val="center"/>
              <w:rPr>
                <w:rFonts w:hint="eastAsia"/>
                <w:sz w:val="18"/>
                <w:szCs w:val="18"/>
              </w:rPr>
            </w:pPr>
            <w:r>
              <w:rPr>
                <w:rFonts w:hint="eastAsia" w:ascii="宋体" w:hAnsi="宋体" w:cs="宋体"/>
                <w:kern w:val="0"/>
                <w:sz w:val="20"/>
                <w:szCs w:val="20"/>
              </w:rPr>
              <w:t>安全人机工程</w:t>
            </w:r>
          </w:p>
        </w:tc>
        <w:tc>
          <w:tcPr>
            <w:tcW w:w="378" w:type="dxa"/>
            <w:vAlign w:val="center"/>
          </w:tcPr>
          <w:p>
            <w:pPr>
              <w:jc w:val="center"/>
              <w:rPr>
                <w:sz w:val="18"/>
                <w:szCs w:val="18"/>
              </w:rPr>
            </w:pPr>
            <w:r>
              <w:rPr>
                <w:rFonts w:hint="eastAsia"/>
                <w:sz w:val="18"/>
                <w:szCs w:val="18"/>
              </w:rPr>
              <w:t>A</w:t>
            </w:r>
            <w:r>
              <w:rPr>
                <w:sz w:val="18"/>
                <w:szCs w:val="18"/>
              </w:rPr>
              <w:t>D</w:t>
            </w:r>
          </w:p>
        </w:tc>
        <w:tc>
          <w:tcPr>
            <w:tcW w:w="747" w:type="dxa"/>
            <w:tcBorders>
              <w:right w:val="single" w:color="auto" w:sz="4" w:space="0"/>
            </w:tcBorders>
            <w:vAlign w:val="center"/>
          </w:tcPr>
          <w:p>
            <w:pPr>
              <w:jc w:val="center"/>
              <w:rPr>
                <w:rFonts w:hint="eastAsia"/>
                <w:color w:val="000000"/>
                <w:sz w:val="18"/>
                <w:szCs w:val="18"/>
              </w:rPr>
            </w:pPr>
            <w:r>
              <w:rPr>
                <w:rFonts w:hint="eastAsia"/>
                <w:color w:val="000000"/>
                <w:sz w:val="18"/>
                <w:szCs w:val="18"/>
              </w:rPr>
              <w:t>32</w:t>
            </w:r>
          </w:p>
        </w:tc>
        <w:tc>
          <w:tcPr>
            <w:tcW w:w="645" w:type="dxa"/>
            <w:tcBorders>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2</w:t>
            </w:r>
          </w:p>
        </w:tc>
        <w:tc>
          <w:tcPr>
            <w:tcW w:w="567" w:type="dxa"/>
            <w:tcBorders>
              <w:left w:val="single" w:color="auto" w:sz="4" w:space="0"/>
            </w:tcBorders>
            <w:vAlign w:val="center"/>
          </w:tcPr>
          <w:p>
            <w:pPr>
              <w:jc w:val="center"/>
              <w:rPr>
                <w:color w:val="000000"/>
                <w:sz w:val="18"/>
                <w:szCs w:val="18"/>
              </w:rPr>
            </w:pPr>
          </w:p>
        </w:tc>
        <w:tc>
          <w:tcPr>
            <w:tcW w:w="709" w:type="dxa"/>
            <w:tcBorders>
              <w:top w:val="single" w:color="auto" w:sz="4" w:space="0"/>
              <w:right w:val="single" w:color="auto" w:sz="4" w:space="0"/>
            </w:tcBorders>
            <w:vAlign w:val="center"/>
          </w:tcPr>
          <w:p>
            <w:pPr>
              <w:jc w:val="center"/>
              <w:rPr>
                <w:color w:val="000000"/>
                <w:sz w:val="18"/>
                <w:szCs w:val="18"/>
              </w:rPr>
            </w:pPr>
            <w:r>
              <w:rPr>
                <w:rFonts w:hint="eastAsia"/>
                <w:color w:val="000000"/>
                <w:sz w:val="18"/>
                <w:szCs w:val="18"/>
              </w:rPr>
              <w:t>18</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14</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8</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13</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left w:val="single" w:color="auto" w:sz="4" w:space="0"/>
            </w:tcBorders>
            <w:vAlign w:val="center"/>
          </w:tcPr>
          <w:p>
            <w:pPr>
              <w:jc w:val="center"/>
              <w:rPr>
                <w:rFonts w:hint="eastAsia"/>
                <w:color w:val="000000"/>
                <w:sz w:val="18"/>
                <w:szCs w:val="18"/>
              </w:rPr>
            </w:pPr>
            <w:r>
              <w:rPr>
                <w:rFonts w:hint="eastAsia"/>
                <w:color w:val="000000"/>
                <w:sz w:val="18"/>
                <w:szCs w:val="18"/>
              </w:rPr>
              <w:t>02060006</w:t>
            </w:r>
          </w:p>
        </w:tc>
        <w:tc>
          <w:tcPr>
            <w:tcW w:w="2433" w:type="dxa"/>
            <w:vAlign w:val="center"/>
          </w:tcPr>
          <w:p>
            <w:pPr>
              <w:widowControl/>
              <w:jc w:val="center"/>
              <w:rPr>
                <w:sz w:val="18"/>
                <w:szCs w:val="18"/>
              </w:rPr>
            </w:pPr>
            <w:r>
              <w:rPr>
                <w:rFonts w:hint="eastAsia" w:ascii="宋体" w:hAnsi="宋体" w:cs="宋体"/>
                <w:kern w:val="0"/>
                <w:sz w:val="20"/>
                <w:szCs w:val="20"/>
              </w:rPr>
              <w:t>安全系统工程</w:t>
            </w:r>
          </w:p>
        </w:tc>
        <w:tc>
          <w:tcPr>
            <w:tcW w:w="378" w:type="dxa"/>
            <w:vAlign w:val="center"/>
          </w:tcPr>
          <w:p>
            <w:pPr>
              <w:jc w:val="center"/>
              <w:rPr>
                <w:rFonts w:hint="eastAsia"/>
                <w:sz w:val="18"/>
                <w:szCs w:val="18"/>
              </w:rPr>
            </w:pPr>
            <w:r>
              <w:rPr>
                <w:rFonts w:hint="eastAsia"/>
                <w:sz w:val="18"/>
                <w:szCs w:val="18"/>
              </w:rPr>
              <w:t>A</w:t>
            </w:r>
          </w:p>
        </w:tc>
        <w:tc>
          <w:tcPr>
            <w:tcW w:w="747" w:type="dxa"/>
            <w:tcBorders>
              <w:right w:val="single" w:color="auto" w:sz="4" w:space="0"/>
            </w:tcBorders>
            <w:vAlign w:val="center"/>
          </w:tcPr>
          <w:p>
            <w:pPr>
              <w:jc w:val="center"/>
              <w:rPr>
                <w:rFonts w:hint="eastAsia"/>
                <w:color w:val="000000"/>
                <w:sz w:val="18"/>
                <w:szCs w:val="18"/>
              </w:rPr>
            </w:pPr>
            <w:r>
              <w:rPr>
                <w:rFonts w:hint="eastAsia"/>
                <w:color w:val="000000"/>
                <w:sz w:val="18"/>
                <w:szCs w:val="18"/>
              </w:rPr>
              <w:t>56</w:t>
            </w:r>
          </w:p>
        </w:tc>
        <w:tc>
          <w:tcPr>
            <w:tcW w:w="645" w:type="dxa"/>
            <w:tcBorders>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3.5</w:t>
            </w:r>
          </w:p>
        </w:tc>
        <w:tc>
          <w:tcPr>
            <w:tcW w:w="567" w:type="dxa"/>
            <w:tcBorders>
              <w:left w:val="single" w:color="auto" w:sz="4" w:space="0"/>
            </w:tcBorders>
            <w:vAlign w:val="center"/>
          </w:tcPr>
          <w:p>
            <w:pPr>
              <w:jc w:val="center"/>
              <w:rPr>
                <w:rFonts w:hint="eastAsia"/>
                <w:color w:val="000000"/>
                <w:sz w:val="18"/>
                <w:szCs w:val="18"/>
              </w:rPr>
            </w:pPr>
          </w:p>
        </w:tc>
        <w:tc>
          <w:tcPr>
            <w:tcW w:w="709"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48</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8</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14</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bottom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14</w:t>
            </w:r>
          </w:p>
        </w:tc>
        <w:tc>
          <w:tcPr>
            <w:tcW w:w="571" w:type="dxa"/>
            <w:vMerge w:val="continue"/>
            <w:tcBorders>
              <w:bottom w:val="single" w:color="auto" w:sz="4" w:space="0"/>
              <w:right w:val="single" w:color="auto" w:sz="4" w:space="0"/>
            </w:tcBorders>
            <w:vAlign w:val="center"/>
          </w:tcPr>
          <w:p>
            <w:pPr>
              <w:jc w:val="center"/>
              <w:rPr>
                <w:color w:val="000000"/>
                <w:sz w:val="18"/>
                <w:szCs w:val="18"/>
              </w:rPr>
            </w:pPr>
          </w:p>
        </w:tc>
        <w:tc>
          <w:tcPr>
            <w:tcW w:w="1348" w:type="dxa"/>
            <w:tcBorders>
              <w:left w:val="single" w:color="auto" w:sz="4" w:space="0"/>
              <w:bottom w:val="single" w:color="auto" w:sz="4" w:space="0"/>
            </w:tcBorders>
            <w:vAlign w:val="center"/>
          </w:tcPr>
          <w:p>
            <w:pPr>
              <w:jc w:val="center"/>
              <w:rPr>
                <w:rFonts w:hint="eastAsia"/>
                <w:color w:val="000000"/>
                <w:sz w:val="18"/>
                <w:szCs w:val="18"/>
              </w:rPr>
            </w:pPr>
            <w:r>
              <w:rPr>
                <w:rFonts w:hint="eastAsia"/>
                <w:color w:val="000000"/>
                <w:sz w:val="18"/>
                <w:szCs w:val="18"/>
              </w:rPr>
              <w:t>02060007</w:t>
            </w:r>
          </w:p>
        </w:tc>
        <w:tc>
          <w:tcPr>
            <w:tcW w:w="2433" w:type="dxa"/>
            <w:tcBorders>
              <w:bottom w:val="single" w:color="auto" w:sz="4" w:space="0"/>
            </w:tcBorders>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安全管理</w:t>
            </w:r>
            <w:r>
              <w:rPr>
                <w:rFonts w:hint="eastAsia" w:ascii="宋体" w:hAnsi="宋体"/>
                <w:szCs w:val="21"/>
              </w:rPr>
              <w:t>★</w:t>
            </w:r>
          </w:p>
        </w:tc>
        <w:tc>
          <w:tcPr>
            <w:tcW w:w="378" w:type="dxa"/>
            <w:tcBorders>
              <w:bottom w:val="single" w:color="auto" w:sz="4" w:space="0"/>
            </w:tcBorders>
            <w:vAlign w:val="center"/>
          </w:tcPr>
          <w:p>
            <w:pPr>
              <w:jc w:val="center"/>
              <w:rPr>
                <w:rFonts w:hint="eastAsia"/>
                <w:sz w:val="18"/>
                <w:szCs w:val="18"/>
              </w:rPr>
            </w:pPr>
            <w:r>
              <w:rPr>
                <w:rFonts w:hint="eastAsia"/>
                <w:sz w:val="18"/>
                <w:szCs w:val="18"/>
              </w:rPr>
              <w:t>A</w:t>
            </w:r>
          </w:p>
        </w:tc>
        <w:tc>
          <w:tcPr>
            <w:tcW w:w="747" w:type="dxa"/>
            <w:tcBorders>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56</w:t>
            </w:r>
          </w:p>
        </w:tc>
        <w:tc>
          <w:tcPr>
            <w:tcW w:w="645" w:type="dxa"/>
            <w:tcBorders>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3.5</w:t>
            </w:r>
          </w:p>
        </w:tc>
        <w:tc>
          <w:tcPr>
            <w:tcW w:w="567" w:type="dxa"/>
            <w:tcBorders>
              <w:left w:val="single" w:color="auto" w:sz="4" w:space="0"/>
              <w:bottom w:val="single" w:color="auto" w:sz="4" w:space="0"/>
            </w:tcBorders>
            <w:vAlign w:val="center"/>
          </w:tcPr>
          <w:p>
            <w:pPr>
              <w:jc w:val="center"/>
              <w:rPr>
                <w:rFonts w:hint="eastAsia"/>
                <w:color w:val="000000"/>
                <w:sz w:val="18"/>
                <w:szCs w:val="18"/>
              </w:rPr>
            </w:pPr>
          </w:p>
        </w:tc>
        <w:tc>
          <w:tcPr>
            <w:tcW w:w="709" w:type="dxa"/>
            <w:tcBorders>
              <w:top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8</w:t>
            </w:r>
          </w:p>
        </w:tc>
        <w:tc>
          <w:tcPr>
            <w:tcW w:w="47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14</w:t>
            </w:r>
          </w:p>
        </w:tc>
        <w:tc>
          <w:tcPr>
            <w:tcW w:w="1137" w:type="dxa"/>
            <w:tcBorders>
              <w:top w:val="single" w:color="auto" w:sz="4" w:space="0"/>
              <w:left w:val="single" w:color="auto" w:sz="4" w:space="0"/>
              <w:bottom w:val="single" w:color="auto" w:sz="4" w:space="0"/>
              <w:right w:val="single" w:color="auto" w:sz="4" w:space="0"/>
            </w:tcBorders>
            <w:vAlign w:val="center"/>
          </w:tcPr>
          <w:p>
            <w:pPr>
              <w:rPr>
                <w:rFonts w:hint="eastAsia"/>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PrEx>
        <w:trPr>
          <w:cantSplit/>
          <w:trHeight w:val="469" w:hRule="atLeast"/>
          <w:jc w:val="center"/>
        </w:trPr>
        <w:tc>
          <w:tcPr>
            <w:tcW w:w="52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15</w:t>
            </w:r>
          </w:p>
        </w:tc>
        <w:tc>
          <w:tcPr>
            <w:tcW w:w="571"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02060008</w:t>
            </w:r>
          </w:p>
        </w:tc>
        <w:tc>
          <w:tcPr>
            <w:tcW w:w="243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防火防爆技术</w:t>
            </w:r>
          </w:p>
        </w:tc>
        <w:tc>
          <w:tcPr>
            <w:tcW w:w="378"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18"/>
                <w:szCs w:val="18"/>
              </w:rPr>
            </w:pPr>
            <w:r>
              <w:rPr>
                <w:rFonts w:hint="eastAsia"/>
                <w:sz w:val="18"/>
                <w:szCs w:val="18"/>
              </w:rPr>
              <w:t>D</w:t>
            </w:r>
          </w:p>
        </w:tc>
        <w:tc>
          <w:tcPr>
            <w:tcW w:w="74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64</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16</w:t>
            </w:r>
          </w:p>
        </w:tc>
        <w:tc>
          <w:tcPr>
            <w:tcW w:w="47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10+6</w:t>
            </w:r>
            <w:r>
              <w:rPr>
                <w:color w:val="000000"/>
                <w:sz w:val="18"/>
                <w:szCs w:val="18"/>
              </w:rPr>
              <w:t>×</w:t>
            </w:r>
            <w:r>
              <w:rPr>
                <w:rFonts w:hint="eastAsia"/>
                <w:color w:val="000000"/>
                <w:sz w:val="18"/>
                <w:szCs w:val="18"/>
              </w:rPr>
              <w:t>4</w:t>
            </w: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16</w:t>
            </w:r>
          </w:p>
        </w:tc>
        <w:tc>
          <w:tcPr>
            <w:tcW w:w="571"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02060009</w:t>
            </w:r>
          </w:p>
        </w:tc>
        <w:tc>
          <w:tcPr>
            <w:tcW w:w="243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sz w:val="18"/>
                <w:szCs w:val="18"/>
              </w:rPr>
            </w:pPr>
            <w:r>
              <w:rPr>
                <w:rFonts w:hint="eastAsia" w:ascii="宋体" w:hAnsi="宋体" w:cs="宋体"/>
                <w:kern w:val="0"/>
                <w:sz w:val="20"/>
                <w:szCs w:val="20"/>
              </w:rPr>
              <w:t>安全检测与监控技术</w:t>
            </w:r>
            <w:r>
              <w:rPr>
                <w:rFonts w:hint="eastAsia" w:ascii="宋体" w:hAnsi="宋体"/>
                <w:szCs w:val="21"/>
              </w:rPr>
              <w:t>★</w:t>
            </w:r>
          </w:p>
        </w:tc>
        <w:tc>
          <w:tcPr>
            <w:tcW w:w="378"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18"/>
                <w:szCs w:val="18"/>
              </w:rPr>
            </w:pPr>
            <w:r>
              <w:rPr>
                <w:sz w:val="18"/>
                <w:szCs w:val="18"/>
              </w:rPr>
              <w:t>A</w:t>
            </w:r>
            <w:r>
              <w:rPr>
                <w:rFonts w:hint="eastAsia"/>
                <w:sz w:val="18"/>
                <w:szCs w:val="18"/>
              </w:rPr>
              <w:t>D</w:t>
            </w:r>
          </w:p>
        </w:tc>
        <w:tc>
          <w:tcPr>
            <w:tcW w:w="74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64+1w</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5</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64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1w</w:t>
            </w:r>
          </w:p>
        </w:tc>
        <w:tc>
          <w:tcPr>
            <w:tcW w:w="47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10+6</w:t>
            </w:r>
            <w:r>
              <w:rPr>
                <w:color w:val="000000"/>
                <w:sz w:val="18"/>
                <w:szCs w:val="18"/>
              </w:rPr>
              <w:t>×</w:t>
            </w:r>
            <w:r>
              <w:rPr>
                <w:rFonts w:hint="eastAsia"/>
                <w:color w:val="000000"/>
                <w:sz w:val="18"/>
                <w:szCs w:val="18"/>
              </w:rPr>
              <w:t>4+1w</w:t>
            </w: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73" w:hRule="atLeast"/>
          <w:jc w:val="center"/>
        </w:trPr>
        <w:tc>
          <w:tcPr>
            <w:tcW w:w="52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17</w:t>
            </w:r>
          </w:p>
        </w:tc>
        <w:tc>
          <w:tcPr>
            <w:tcW w:w="571"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02060010</w:t>
            </w:r>
          </w:p>
        </w:tc>
        <w:tc>
          <w:tcPr>
            <w:tcW w:w="243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粉尘与噪声控制技术</w:t>
            </w:r>
          </w:p>
        </w:tc>
        <w:tc>
          <w:tcPr>
            <w:tcW w:w="378"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18"/>
                <w:szCs w:val="18"/>
              </w:rPr>
            </w:pPr>
            <w:r>
              <w:rPr>
                <w:rFonts w:hint="eastAsia"/>
                <w:sz w:val="18"/>
                <w:szCs w:val="18"/>
              </w:rPr>
              <w:t>A</w:t>
            </w:r>
          </w:p>
          <w:p>
            <w:pPr>
              <w:jc w:val="center"/>
              <w:rPr>
                <w:rFonts w:hint="eastAsia"/>
                <w:sz w:val="18"/>
                <w:szCs w:val="18"/>
              </w:rPr>
            </w:pPr>
            <w:r>
              <w:rPr>
                <w:rFonts w:hint="eastAsia"/>
                <w:sz w:val="18"/>
                <w:szCs w:val="18"/>
              </w:rPr>
              <w:t>D</w:t>
            </w:r>
          </w:p>
        </w:tc>
        <w:tc>
          <w:tcPr>
            <w:tcW w:w="74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48</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3</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32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16</w:t>
            </w:r>
          </w:p>
        </w:tc>
        <w:tc>
          <w:tcPr>
            <w:tcW w:w="47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r>
              <w:rPr>
                <w:color w:val="000000"/>
                <w:sz w:val="18"/>
                <w:szCs w:val="18"/>
              </w:rPr>
              <w:t>×1</w:t>
            </w:r>
            <w:r>
              <w:rPr>
                <w:rFonts w:hint="eastAsia"/>
                <w:color w:val="000000"/>
                <w:sz w:val="18"/>
                <w:szCs w:val="18"/>
              </w:rPr>
              <w:t>2</w:t>
            </w: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top w:val="single" w:color="auto" w:sz="4" w:space="0"/>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18</w:t>
            </w:r>
          </w:p>
        </w:tc>
        <w:tc>
          <w:tcPr>
            <w:tcW w:w="571" w:type="dxa"/>
            <w:vMerge w:val="continue"/>
            <w:tcBorders>
              <w:top w:val="single" w:color="auto" w:sz="4" w:space="0"/>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tcBorders>
            <w:vAlign w:val="center"/>
          </w:tcPr>
          <w:p>
            <w:pPr>
              <w:jc w:val="center"/>
              <w:rPr>
                <w:rFonts w:hint="eastAsia"/>
                <w:color w:val="000000"/>
                <w:sz w:val="18"/>
                <w:szCs w:val="18"/>
              </w:rPr>
            </w:pPr>
            <w:r>
              <w:rPr>
                <w:rFonts w:hint="eastAsia"/>
                <w:color w:val="000000"/>
                <w:sz w:val="18"/>
                <w:szCs w:val="18"/>
              </w:rPr>
              <w:t>02060011</w:t>
            </w:r>
          </w:p>
        </w:tc>
        <w:tc>
          <w:tcPr>
            <w:tcW w:w="2433" w:type="dxa"/>
            <w:tcBorders>
              <w:top w:val="single" w:color="auto" w:sz="4" w:space="0"/>
            </w:tcBorders>
            <w:vAlign w:val="center"/>
          </w:tcPr>
          <w:p>
            <w:pPr>
              <w:widowControl/>
              <w:jc w:val="center"/>
              <w:rPr>
                <w:rFonts w:hint="eastAsia"/>
                <w:sz w:val="18"/>
                <w:szCs w:val="18"/>
              </w:rPr>
            </w:pPr>
            <w:r>
              <w:rPr>
                <w:rFonts w:hint="eastAsia" w:ascii="宋体" w:hAnsi="宋体" w:cs="宋体"/>
                <w:kern w:val="0"/>
                <w:sz w:val="20"/>
                <w:szCs w:val="20"/>
              </w:rPr>
              <w:t>矿井水害事故防治与救援技术</w:t>
            </w:r>
            <w:r>
              <w:rPr>
                <w:rFonts w:hint="eastAsia" w:ascii="宋体" w:hAnsi="宋体"/>
                <w:szCs w:val="21"/>
              </w:rPr>
              <w:t>★</w:t>
            </w:r>
          </w:p>
        </w:tc>
        <w:tc>
          <w:tcPr>
            <w:tcW w:w="378" w:type="dxa"/>
            <w:tcBorders>
              <w:top w:val="single" w:color="auto" w:sz="4" w:space="0"/>
            </w:tcBorders>
            <w:vAlign w:val="center"/>
          </w:tcPr>
          <w:p>
            <w:pPr>
              <w:jc w:val="center"/>
              <w:rPr>
                <w:rFonts w:hint="eastAsia"/>
                <w:sz w:val="18"/>
                <w:szCs w:val="18"/>
              </w:rPr>
            </w:pPr>
            <w:r>
              <w:rPr>
                <w:rFonts w:hint="eastAsia"/>
                <w:sz w:val="18"/>
                <w:szCs w:val="18"/>
              </w:rPr>
              <w:t>A</w:t>
            </w:r>
          </w:p>
          <w:p>
            <w:pPr>
              <w:jc w:val="center"/>
              <w:rPr>
                <w:rFonts w:hint="eastAsia"/>
                <w:sz w:val="18"/>
                <w:szCs w:val="18"/>
              </w:rPr>
            </w:pPr>
            <w:r>
              <w:rPr>
                <w:rFonts w:hint="eastAsia"/>
                <w:sz w:val="18"/>
                <w:szCs w:val="18"/>
              </w:rPr>
              <w:t>D</w:t>
            </w:r>
          </w:p>
        </w:tc>
        <w:tc>
          <w:tcPr>
            <w:tcW w:w="747"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48+1w</w:t>
            </w:r>
          </w:p>
        </w:tc>
        <w:tc>
          <w:tcPr>
            <w:tcW w:w="645"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p>
        </w:tc>
        <w:tc>
          <w:tcPr>
            <w:tcW w:w="567" w:type="dxa"/>
            <w:tcBorders>
              <w:top w:val="single" w:color="auto" w:sz="4" w:space="0"/>
              <w:left w:val="single" w:color="auto" w:sz="4" w:space="0"/>
            </w:tcBorders>
            <w:vAlign w:val="center"/>
          </w:tcPr>
          <w:p>
            <w:pPr>
              <w:jc w:val="center"/>
              <w:rPr>
                <w:rFonts w:hint="eastAsia"/>
                <w:color w:val="000000"/>
                <w:sz w:val="18"/>
                <w:szCs w:val="18"/>
              </w:rPr>
            </w:pPr>
          </w:p>
        </w:tc>
        <w:tc>
          <w:tcPr>
            <w:tcW w:w="709"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48</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w:t>
            </w:r>
            <w:r>
              <w:rPr>
                <w:color w:val="000000"/>
                <w:sz w:val="18"/>
                <w:szCs w:val="18"/>
              </w:rPr>
              <w:t>w</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12+1w</w:t>
            </w: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19</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left w:val="single" w:color="auto" w:sz="4" w:space="0"/>
            </w:tcBorders>
            <w:vAlign w:val="center"/>
          </w:tcPr>
          <w:p>
            <w:pPr>
              <w:jc w:val="center"/>
              <w:rPr>
                <w:rFonts w:hint="eastAsia"/>
                <w:color w:val="000000"/>
                <w:sz w:val="18"/>
                <w:szCs w:val="18"/>
              </w:rPr>
            </w:pPr>
            <w:r>
              <w:rPr>
                <w:rFonts w:hint="eastAsia"/>
                <w:color w:val="000000"/>
                <w:sz w:val="18"/>
                <w:szCs w:val="18"/>
              </w:rPr>
              <w:t>02060012</w:t>
            </w:r>
          </w:p>
        </w:tc>
        <w:tc>
          <w:tcPr>
            <w:tcW w:w="2433" w:type="dxa"/>
            <w:vAlign w:val="center"/>
          </w:tcPr>
          <w:p>
            <w:pPr>
              <w:widowControl/>
              <w:jc w:val="center"/>
              <w:rPr>
                <w:rFonts w:hint="eastAsia"/>
                <w:sz w:val="18"/>
                <w:szCs w:val="18"/>
              </w:rPr>
            </w:pPr>
            <w:r>
              <w:rPr>
                <w:rFonts w:hint="eastAsia" w:ascii="宋体" w:hAnsi="宋体" w:cs="宋体"/>
                <w:kern w:val="0"/>
                <w:sz w:val="20"/>
                <w:szCs w:val="20"/>
              </w:rPr>
              <w:t>矿井火灾事故防治与救援技术</w:t>
            </w:r>
          </w:p>
        </w:tc>
        <w:tc>
          <w:tcPr>
            <w:tcW w:w="378" w:type="dxa"/>
            <w:vAlign w:val="center"/>
          </w:tcPr>
          <w:p>
            <w:pPr>
              <w:jc w:val="center"/>
              <w:rPr>
                <w:rFonts w:hint="eastAsia"/>
                <w:sz w:val="18"/>
                <w:szCs w:val="18"/>
              </w:rPr>
            </w:pPr>
            <w:r>
              <w:rPr>
                <w:sz w:val="18"/>
                <w:szCs w:val="18"/>
              </w:rPr>
              <w:t>A</w:t>
            </w:r>
          </w:p>
        </w:tc>
        <w:tc>
          <w:tcPr>
            <w:tcW w:w="747" w:type="dxa"/>
            <w:tcBorders>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48+1w</w:t>
            </w:r>
          </w:p>
        </w:tc>
        <w:tc>
          <w:tcPr>
            <w:tcW w:w="645" w:type="dxa"/>
            <w:tcBorders>
              <w:left w:val="single" w:color="auto" w:sz="4" w:space="0"/>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4</w:t>
            </w:r>
          </w:p>
        </w:tc>
        <w:tc>
          <w:tcPr>
            <w:tcW w:w="567" w:type="dxa"/>
            <w:tcBorders>
              <w:left w:val="single" w:color="auto" w:sz="4" w:space="0"/>
            </w:tcBorders>
            <w:vAlign w:val="center"/>
          </w:tcPr>
          <w:p>
            <w:pPr>
              <w:jc w:val="center"/>
              <w:rPr>
                <w:rFonts w:hint="eastAsia"/>
                <w:color w:val="000000"/>
                <w:sz w:val="18"/>
                <w:szCs w:val="18"/>
              </w:rPr>
            </w:pPr>
          </w:p>
        </w:tc>
        <w:tc>
          <w:tcPr>
            <w:tcW w:w="709"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48</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w:t>
            </w:r>
            <w:r>
              <w:rPr>
                <w:color w:val="000000"/>
                <w:sz w:val="18"/>
                <w:szCs w:val="18"/>
              </w:rPr>
              <w:t>w</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12+1w</w:t>
            </w: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20</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left w:val="single" w:color="auto" w:sz="4" w:space="0"/>
            </w:tcBorders>
            <w:vAlign w:val="center"/>
          </w:tcPr>
          <w:p>
            <w:pPr>
              <w:jc w:val="center"/>
              <w:rPr>
                <w:rFonts w:hint="eastAsia"/>
                <w:color w:val="000000"/>
                <w:sz w:val="18"/>
                <w:szCs w:val="18"/>
              </w:rPr>
            </w:pPr>
            <w:r>
              <w:rPr>
                <w:rFonts w:hint="eastAsia"/>
                <w:color w:val="000000"/>
                <w:sz w:val="18"/>
                <w:szCs w:val="18"/>
              </w:rPr>
              <w:t>02060013</w:t>
            </w:r>
          </w:p>
        </w:tc>
        <w:tc>
          <w:tcPr>
            <w:tcW w:w="2433"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瓦斯灾害事故防治与救援技术</w:t>
            </w:r>
            <w:r>
              <w:rPr>
                <w:rFonts w:hint="eastAsia" w:ascii="宋体" w:hAnsi="宋体"/>
                <w:szCs w:val="21"/>
              </w:rPr>
              <w:t>★</w:t>
            </w:r>
          </w:p>
        </w:tc>
        <w:tc>
          <w:tcPr>
            <w:tcW w:w="378" w:type="dxa"/>
            <w:vAlign w:val="center"/>
          </w:tcPr>
          <w:p>
            <w:pPr>
              <w:jc w:val="center"/>
              <w:rPr>
                <w:sz w:val="18"/>
                <w:szCs w:val="18"/>
              </w:rPr>
            </w:pPr>
            <w:r>
              <w:rPr>
                <w:rFonts w:hint="eastAsia"/>
                <w:sz w:val="18"/>
                <w:szCs w:val="18"/>
              </w:rPr>
              <w:t>AD</w:t>
            </w:r>
          </w:p>
        </w:tc>
        <w:tc>
          <w:tcPr>
            <w:tcW w:w="747" w:type="dxa"/>
            <w:tcBorders>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48+1w</w:t>
            </w:r>
          </w:p>
        </w:tc>
        <w:tc>
          <w:tcPr>
            <w:tcW w:w="645" w:type="dxa"/>
            <w:tcBorders>
              <w:left w:val="single" w:color="auto" w:sz="4" w:space="0"/>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4</w:t>
            </w:r>
          </w:p>
        </w:tc>
        <w:tc>
          <w:tcPr>
            <w:tcW w:w="567" w:type="dxa"/>
            <w:tcBorders>
              <w:left w:val="single" w:color="auto" w:sz="4" w:space="0"/>
            </w:tcBorders>
            <w:vAlign w:val="center"/>
          </w:tcPr>
          <w:p>
            <w:pPr>
              <w:jc w:val="center"/>
              <w:rPr>
                <w:rFonts w:hint="eastAsia"/>
                <w:color w:val="000000"/>
                <w:sz w:val="18"/>
                <w:szCs w:val="18"/>
              </w:rPr>
            </w:pPr>
          </w:p>
        </w:tc>
        <w:tc>
          <w:tcPr>
            <w:tcW w:w="709"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48</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w:t>
            </w:r>
            <w:r>
              <w:rPr>
                <w:color w:val="000000"/>
                <w:sz w:val="18"/>
                <w:szCs w:val="18"/>
              </w:rPr>
              <w:t>w</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12+1w</w:t>
            </w: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PrEx>
        <w:trPr>
          <w:cantSplit/>
          <w:trHeight w:val="318" w:hRule="atLeast"/>
          <w:jc w:val="center"/>
        </w:trPr>
        <w:tc>
          <w:tcPr>
            <w:tcW w:w="529" w:type="dxa"/>
            <w:tcBorders>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21</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left w:val="single" w:color="auto" w:sz="4" w:space="0"/>
            </w:tcBorders>
            <w:vAlign w:val="center"/>
          </w:tcPr>
          <w:p>
            <w:pPr>
              <w:jc w:val="center"/>
              <w:rPr>
                <w:rFonts w:hint="eastAsia"/>
                <w:color w:val="000000"/>
                <w:sz w:val="18"/>
                <w:szCs w:val="18"/>
              </w:rPr>
            </w:pPr>
            <w:r>
              <w:rPr>
                <w:rFonts w:hint="eastAsia"/>
                <w:color w:val="000000"/>
                <w:sz w:val="18"/>
                <w:szCs w:val="18"/>
              </w:rPr>
              <w:t>02060014</w:t>
            </w:r>
          </w:p>
        </w:tc>
        <w:tc>
          <w:tcPr>
            <w:tcW w:w="2433"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危险源辨识及安全评价</w:t>
            </w:r>
            <w:r>
              <w:rPr>
                <w:rFonts w:hint="eastAsia" w:ascii="宋体" w:hAnsi="宋体"/>
                <w:szCs w:val="21"/>
              </w:rPr>
              <w:t>★</w:t>
            </w:r>
          </w:p>
        </w:tc>
        <w:tc>
          <w:tcPr>
            <w:tcW w:w="378" w:type="dxa"/>
            <w:vAlign w:val="center"/>
          </w:tcPr>
          <w:p>
            <w:pPr>
              <w:jc w:val="center"/>
              <w:rPr>
                <w:sz w:val="18"/>
                <w:szCs w:val="18"/>
              </w:rPr>
            </w:pPr>
            <w:r>
              <w:rPr>
                <w:rFonts w:hint="eastAsia"/>
                <w:sz w:val="18"/>
                <w:szCs w:val="18"/>
              </w:rPr>
              <w:t>AD</w:t>
            </w:r>
          </w:p>
        </w:tc>
        <w:tc>
          <w:tcPr>
            <w:tcW w:w="747" w:type="dxa"/>
            <w:tcBorders>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64+1</w:t>
            </w:r>
            <w:r>
              <w:rPr>
                <w:color w:val="000000"/>
                <w:sz w:val="18"/>
                <w:szCs w:val="18"/>
              </w:rPr>
              <w:t>w</w:t>
            </w:r>
          </w:p>
        </w:tc>
        <w:tc>
          <w:tcPr>
            <w:tcW w:w="645" w:type="dxa"/>
            <w:tcBorders>
              <w:left w:val="single" w:color="auto" w:sz="4" w:space="0"/>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5</w:t>
            </w:r>
          </w:p>
        </w:tc>
        <w:tc>
          <w:tcPr>
            <w:tcW w:w="567" w:type="dxa"/>
            <w:tcBorders>
              <w:left w:val="single" w:color="auto" w:sz="4" w:space="0"/>
            </w:tcBorders>
            <w:vAlign w:val="center"/>
          </w:tcPr>
          <w:p>
            <w:pPr>
              <w:jc w:val="center"/>
              <w:rPr>
                <w:rFonts w:hint="eastAsia"/>
                <w:color w:val="000000"/>
                <w:sz w:val="18"/>
                <w:szCs w:val="18"/>
              </w:rPr>
            </w:pPr>
          </w:p>
        </w:tc>
        <w:tc>
          <w:tcPr>
            <w:tcW w:w="709"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64</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w:t>
            </w:r>
            <w:r>
              <w:rPr>
                <w:color w:val="000000"/>
                <w:sz w:val="18"/>
                <w:szCs w:val="18"/>
              </w:rPr>
              <w:t>w</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6</w:t>
            </w:r>
            <w:r>
              <w:rPr>
                <w:color w:val="000000"/>
                <w:sz w:val="18"/>
                <w:szCs w:val="18"/>
              </w:rPr>
              <w:t>×</w:t>
            </w:r>
            <w:r>
              <w:rPr>
                <w:rFonts w:hint="eastAsia"/>
                <w:color w:val="000000"/>
                <w:sz w:val="18"/>
                <w:szCs w:val="18"/>
              </w:rPr>
              <w:t>11+1</w:t>
            </w:r>
            <w:r>
              <w:rPr>
                <w:color w:val="000000"/>
                <w:sz w:val="18"/>
                <w:szCs w:val="18"/>
              </w:rPr>
              <w:t>w</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22</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left w:val="single" w:color="auto" w:sz="4" w:space="0"/>
            </w:tcBorders>
            <w:vAlign w:val="center"/>
          </w:tcPr>
          <w:p>
            <w:pPr>
              <w:jc w:val="center"/>
              <w:rPr>
                <w:rFonts w:hint="eastAsia"/>
                <w:color w:val="000000"/>
                <w:sz w:val="18"/>
                <w:szCs w:val="18"/>
              </w:rPr>
            </w:pPr>
            <w:r>
              <w:rPr>
                <w:rFonts w:hint="eastAsia"/>
                <w:color w:val="000000"/>
                <w:sz w:val="18"/>
                <w:szCs w:val="18"/>
              </w:rPr>
              <w:t>02060015</w:t>
            </w:r>
          </w:p>
        </w:tc>
        <w:tc>
          <w:tcPr>
            <w:tcW w:w="2433" w:type="dxa"/>
            <w:vAlign w:val="center"/>
          </w:tcPr>
          <w:p>
            <w:pPr>
              <w:widowControl/>
              <w:jc w:val="center"/>
              <w:rPr>
                <w:rFonts w:hint="eastAsia"/>
                <w:sz w:val="18"/>
                <w:szCs w:val="18"/>
              </w:rPr>
            </w:pPr>
            <w:r>
              <w:rPr>
                <w:rFonts w:hint="eastAsia" w:ascii="宋体" w:hAnsi="宋体" w:cs="宋体"/>
                <w:kern w:val="0"/>
                <w:sz w:val="20"/>
                <w:szCs w:val="20"/>
              </w:rPr>
              <w:t>顶板事故防治与救援技术</w:t>
            </w:r>
          </w:p>
        </w:tc>
        <w:tc>
          <w:tcPr>
            <w:tcW w:w="378" w:type="dxa"/>
            <w:vAlign w:val="center"/>
          </w:tcPr>
          <w:p>
            <w:pPr>
              <w:jc w:val="center"/>
              <w:rPr>
                <w:rFonts w:hint="eastAsia"/>
                <w:sz w:val="18"/>
                <w:szCs w:val="18"/>
              </w:rPr>
            </w:pPr>
            <w:r>
              <w:rPr>
                <w:rFonts w:hint="eastAsia"/>
                <w:sz w:val="18"/>
                <w:szCs w:val="18"/>
              </w:rPr>
              <w:t>A</w:t>
            </w:r>
          </w:p>
        </w:tc>
        <w:tc>
          <w:tcPr>
            <w:tcW w:w="747" w:type="dxa"/>
            <w:tcBorders>
              <w:right w:val="single" w:color="auto" w:sz="4" w:space="0"/>
            </w:tcBorders>
            <w:vAlign w:val="center"/>
          </w:tcPr>
          <w:p>
            <w:pPr>
              <w:jc w:val="center"/>
              <w:rPr>
                <w:rFonts w:hint="eastAsia"/>
                <w:color w:val="000000"/>
                <w:sz w:val="18"/>
                <w:szCs w:val="18"/>
              </w:rPr>
            </w:pPr>
            <w:r>
              <w:rPr>
                <w:rFonts w:hint="eastAsia"/>
                <w:color w:val="000000"/>
                <w:sz w:val="18"/>
                <w:szCs w:val="18"/>
              </w:rPr>
              <w:t>32</w:t>
            </w:r>
          </w:p>
        </w:tc>
        <w:tc>
          <w:tcPr>
            <w:tcW w:w="645" w:type="dxa"/>
            <w:tcBorders>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2</w:t>
            </w:r>
          </w:p>
        </w:tc>
        <w:tc>
          <w:tcPr>
            <w:tcW w:w="567" w:type="dxa"/>
            <w:tcBorders>
              <w:left w:val="single" w:color="auto" w:sz="4" w:space="0"/>
            </w:tcBorders>
            <w:vAlign w:val="center"/>
          </w:tcPr>
          <w:p>
            <w:pPr>
              <w:jc w:val="center"/>
              <w:rPr>
                <w:rFonts w:hint="eastAsia"/>
                <w:color w:val="000000"/>
                <w:sz w:val="18"/>
                <w:szCs w:val="18"/>
              </w:rPr>
            </w:pPr>
          </w:p>
        </w:tc>
        <w:tc>
          <w:tcPr>
            <w:tcW w:w="709"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16</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16</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2</w:t>
            </w:r>
            <w:r>
              <w:rPr>
                <w:color w:val="000000"/>
                <w:sz w:val="18"/>
                <w:szCs w:val="18"/>
              </w:rPr>
              <w:t>×</w:t>
            </w:r>
            <w:r>
              <w:rPr>
                <w:rFonts w:hint="eastAsia"/>
                <w:color w:val="000000"/>
                <w:sz w:val="18"/>
                <w:szCs w:val="18"/>
              </w:rPr>
              <w:t>12+4</w:t>
            </w:r>
            <w:r>
              <w:rPr>
                <w:color w:val="000000"/>
                <w:sz w:val="18"/>
                <w:szCs w:val="18"/>
              </w:rPr>
              <w:t>×</w:t>
            </w:r>
            <w:r>
              <w:rPr>
                <w:rFonts w:hint="eastAsia"/>
                <w:color w:val="000000"/>
                <w:sz w:val="18"/>
                <w:szCs w:val="18"/>
              </w:rPr>
              <w:t>2</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23</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left w:val="single" w:color="auto" w:sz="4" w:space="0"/>
            </w:tcBorders>
            <w:vAlign w:val="center"/>
          </w:tcPr>
          <w:p>
            <w:pPr>
              <w:jc w:val="center"/>
              <w:rPr>
                <w:rFonts w:hint="eastAsia"/>
                <w:color w:val="000000"/>
                <w:sz w:val="18"/>
                <w:szCs w:val="18"/>
              </w:rPr>
            </w:pPr>
            <w:r>
              <w:rPr>
                <w:rFonts w:hint="eastAsia"/>
                <w:color w:val="000000"/>
                <w:sz w:val="18"/>
                <w:szCs w:val="18"/>
              </w:rPr>
              <w:t>02060016</w:t>
            </w:r>
          </w:p>
        </w:tc>
        <w:tc>
          <w:tcPr>
            <w:tcW w:w="2433" w:type="dxa"/>
            <w:vAlign w:val="center"/>
          </w:tcPr>
          <w:p>
            <w:pPr>
              <w:widowControl/>
              <w:jc w:val="center"/>
              <w:rPr>
                <w:rFonts w:hint="eastAsia"/>
                <w:sz w:val="18"/>
                <w:szCs w:val="18"/>
              </w:rPr>
            </w:pPr>
            <w:r>
              <w:rPr>
                <w:rFonts w:hint="eastAsia" w:ascii="宋体" w:hAnsi="宋体" w:cs="宋体"/>
                <w:kern w:val="0"/>
                <w:sz w:val="20"/>
                <w:szCs w:val="20"/>
              </w:rPr>
              <w:t>安全急救与救护</w:t>
            </w:r>
            <w:r>
              <w:rPr>
                <w:rFonts w:hint="eastAsia" w:ascii="宋体" w:hAnsi="宋体"/>
                <w:szCs w:val="21"/>
              </w:rPr>
              <w:t>★</w:t>
            </w:r>
          </w:p>
        </w:tc>
        <w:tc>
          <w:tcPr>
            <w:tcW w:w="378" w:type="dxa"/>
            <w:vAlign w:val="center"/>
          </w:tcPr>
          <w:p>
            <w:pPr>
              <w:jc w:val="center"/>
              <w:rPr>
                <w:rFonts w:hint="eastAsia"/>
                <w:sz w:val="18"/>
                <w:szCs w:val="18"/>
              </w:rPr>
            </w:pPr>
            <w:r>
              <w:rPr>
                <w:rFonts w:hint="eastAsia"/>
                <w:sz w:val="18"/>
                <w:szCs w:val="18"/>
              </w:rPr>
              <w:t>A</w:t>
            </w:r>
          </w:p>
          <w:p>
            <w:pPr>
              <w:jc w:val="center"/>
              <w:rPr>
                <w:rFonts w:hint="eastAsia"/>
                <w:sz w:val="18"/>
                <w:szCs w:val="18"/>
              </w:rPr>
            </w:pPr>
            <w:r>
              <w:rPr>
                <w:rFonts w:hint="eastAsia"/>
                <w:sz w:val="18"/>
                <w:szCs w:val="18"/>
              </w:rPr>
              <w:t>D</w:t>
            </w:r>
          </w:p>
        </w:tc>
        <w:tc>
          <w:tcPr>
            <w:tcW w:w="747" w:type="dxa"/>
            <w:tcBorders>
              <w:right w:val="single" w:color="auto" w:sz="4" w:space="0"/>
            </w:tcBorders>
            <w:vAlign w:val="center"/>
          </w:tcPr>
          <w:p>
            <w:pPr>
              <w:jc w:val="center"/>
              <w:rPr>
                <w:rFonts w:hint="eastAsia"/>
                <w:color w:val="000000"/>
                <w:sz w:val="18"/>
                <w:szCs w:val="18"/>
              </w:rPr>
            </w:pPr>
            <w:r>
              <w:rPr>
                <w:rFonts w:hint="eastAsia"/>
                <w:color w:val="000000"/>
                <w:sz w:val="18"/>
                <w:szCs w:val="18"/>
              </w:rPr>
              <w:t>56+1w</w:t>
            </w:r>
          </w:p>
        </w:tc>
        <w:tc>
          <w:tcPr>
            <w:tcW w:w="645" w:type="dxa"/>
            <w:tcBorders>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4.5</w:t>
            </w:r>
          </w:p>
        </w:tc>
        <w:tc>
          <w:tcPr>
            <w:tcW w:w="567" w:type="dxa"/>
            <w:tcBorders>
              <w:left w:val="single" w:color="auto" w:sz="4" w:space="0"/>
            </w:tcBorders>
            <w:vAlign w:val="center"/>
          </w:tcPr>
          <w:p>
            <w:pPr>
              <w:jc w:val="center"/>
              <w:rPr>
                <w:rFonts w:hint="eastAsia"/>
                <w:color w:val="000000"/>
                <w:sz w:val="18"/>
                <w:szCs w:val="18"/>
              </w:rPr>
            </w:pPr>
            <w:r>
              <w:rPr>
                <w:rFonts w:hint="eastAsia"/>
                <w:color w:val="000000"/>
                <w:sz w:val="18"/>
                <w:szCs w:val="18"/>
              </w:rPr>
              <w:t>32</w:t>
            </w:r>
          </w:p>
        </w:tc>
        <w:tc>
          <w:tcPr>
            <w:tcW w:w="709" w:type="dxa"/>
            <w:tcBorders>
              <w:top w:val="single" w:color="auto" w:sz="4" w:space="0"/>
              <w:right w:val="single" w:color="auto" w:sz="4" w:space="0"/>
            </w:tcBorders>
            <w:vAlign w:val="center"/>
          </w:tcPr>
          <w:p>
            <w:pPr>
              <w:jc w:val="center"/>
              <w:rPr>
                <w:color w:val="000000"/>
                <w:sz w:val="18"/>
                <w:szCs w:val="18"/>
              </w:rPr>
            </w:pPr>
            <w:r>
              <w:rPr>
                <w:rFonts w:hint="eastAsia"/>
                <w:color w:val="000000"/>
                <w:sz w:val="18"/>
                <w:szCs w:val="18"/>
              </w:rPr>
              <w:t>24</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1w</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r>
              <w:rPr>
                <w:color w:val="000000"/>
                <w:sz w:val="18"/>
                <w:szCs w:val="18"/>
              </w:rPr>
              <w:t>×1</w:t>
            </w:r>
            <w:r>
              <w:rPr>
                <w:rFonts w:hint="eastAsia"/>
                <w:color w:val="000000"/>
                <w:sz w:val="18"/>
                <w:szCs w:val="18"/>
              </w:rPr>
              <w:t>4+1w</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24</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left w:val="single" w:color="auto" w:sz="4" w:space="0"/>
            </w:tcBorders>
            <w:vAlign w:val="center"/>
          </w:tcPr>
          <w:p>
            <w:pPr>
              <w:jc w:val="center"/>
              <w:rPr>
                <w:rFonts w:hint="eastAsia"/>
                <w:color w:val="000000"/>
                <w:sz w:val="18"/>
                <w:szCs w:val="18"/>
              </w:rPr>
            </w:pPr>
            <w:r>
              <w:rPr>
                <w:rFonts w:hint="eastAsia"/>
                <w:color w:val="000000"/>
                <w:sz w:val="18"/>
                <w:szCs w:val="18"/>
              </w:rPr>
              <w:t>02060017</w:t>
            </w:r>
          </w:p>
        </w:tc>
        <w:tc>
          <w:tcPr>
            <w:tcW w:w="2433" w:type="dxa"/>
            <w:vAlign w:val="bottom"/>
          </w:tcPr>
          <w:p>
            <w:pPr>
              <w:widowControl/>
              <w:jc w:val="center"/>
              <w:rPr>
                <w:rFonts w:hint="eastAsia"/>
                <w:sz w:val="18"/>
                <w:szCs w:val="18"/>
              </w:rPr>
            </w:pPr>
            <w:r>
              <w:rPr>
                <w:rFonts w:hint="eastAsia" w:ascii="宋体" w:hAnsi="宋体" w:cs="宋体"/>
                <w:kern w:val="0"/>
                <w:sz w:val="20"/>
                <w:szCs w:val="20"/>
              </w:rPr>
              <w:t>建筑安全技术</w:t>
            </w:r>
          </w:p>
        </w:tc>
        <w:tc>
          <w:tcPr>
            <w:tcW w:w="378" w:type="dxa"/>
            <w:vAlign w:val="center"/>
          </w:tcPr>
          <w:p>
            <w:pPr>
              <w:jc w:val="center"/>
              <w:rPr>
                <w:rFonts w:hint="eastAsia"/>
                <w:sz w:val="18"/>
                <w:szCs w:val="18"/>
              </w:rPr>
            </w:pPr>
            <w:r>
              <w:rPr>
                <w:rFonts w:hint="eastAsia"/>
                <w:sz w:val="18"/>
                <w:szCs w:val="18"/>
              </w:rPr>
              <w:t>A</w:t>
            </w:r>
          </w:p>
        </w:tc>
        <w:tc>
          <w:tcPr>
            <w:tcW w:w="747" w:type="dxa"/>
            <w:tcBorders>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48</w:t>
            </w:r>
          </w:p>
        </w:tc>
        <w:tc>
          <w:tcPr>
            <w:tcW w:w="645" w:type="dxa"/>
            <w:tcBorders>
              <w:left w:val="single" w:color="auto" w:sz="4" w:space="0"/>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3</w:t>
            </w:r>
          </w:p>
        </w:tc>
        <w:tc>
          <w:tcPr>
            <w:tcW w:w="567" w:type="dxa"/>
            <w:tcBorders>
              <w:left w:val="single" w:color="auto" w:sz="4" w:space="0"/>
            </w:tcBorders>
            <w:vAlign w:val="center"/>
          </w:tcPr>
          <w:p>
            <w:pPr>
              <w:jc w:val="center"/>
              <w:rPr>
                <w:rFonts w:hint="eastAsia"/>
                <w:color w:val="000000"/>
                <w:sz w:val="18"/>
                <w:szCs w:val="18"/>
              </w:rPr>
            </w:pPr>
            <w:r>
              <w:rPr>
                <w:rFonts w:hint="eastAsia"/>
                <w:color w:val="000000"/>
                <w:sz w:val="18"/>
                <w:szCs w:val="18"/>
              </w:rPr>
              <w:t>24</w:t>
            </w:r>
          </w:p>
        </w:tc>
        <w:tc>
          <w:tcPr>
            <w:tcW w:w="709"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24</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12</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25</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left w:val="single" w:color="auto" w:sz="4" w:space="0"/>
            </w:tcBorders>
            <w:vAlign w:val="center"/>
          </w:tcPr>
          <w:p>
            <w:pPr>
              <w:jc w:val="center"/>
              <w:rPr>
                <w:rFonts w:hint="eastAsia"/>
                <w:color w:val="000000"/>
                <w:sz w:val="18"/>
                <w:szCs w:val="18"/>
              </w:rPr>
            </w:pPr>
            <w:r>
              <w:rPr>
                <w:rFonts w:hint="eastAsia"/>
                <w:color w:val="000000"/>
                <w:sz w:val="18"/>
                <w:szCs w:val="18"/>
              </w:rPr>
              <w:t>02060018</w:t>
            </w:r>
          </w:p>
        </w:tc>
        <w:tc>
          <w:tcPr>
            <w:tcW w:w="2433" w:type="dxa"/>
            <w:vAlign w:val="bottom"/>
          </w:tcPr>
          <w:p>
            <w:pPr>
              <w:widowControl/>
              <w:jc w:val="center"/>
              <w:rPr>
                <w:rFonts w:hint="eastAsia"/>
                <w:sz w:val="18"/>
                <w:szCs w:val="18"/>
              </w:rPr>
            </w:pPr>
            <w:r>
              <w:rPr>
                <w:rFonts w:hint="eastAsia" w:ascii="宋体" w:hAnsi="宋体" w:cs="宋体"/>
                <w:kern w:val="0"/>
                <w:sz w:val="20"/>
                <w:szCs w:val="20"/>
              </w:rPr>
              <w:t>危化品事故防控与救援技术</w:t>
            </w:r>
          </w:p>
        </w:tc>
        <w:tc>
          <w:tcPr>
            <w:tcW w:w="378" w:type="dxa"/>
            <w:vAlign w:val="center"/>
          </w:tcPr>
          <w:p>
            <w:pPr>
              <w:jc w:val="center"/>
              <w:rPr>
                <w:rFonts w:hint="eastAsia"/>
                <w:sz w:val="18"/>
                <w:szCs w:val="18"/>
              </w:rPr>
            </w:pPr>
            <w:r>
              <w:rPr>
                <w:rFonts w:hint="eastAsia"/>
                <w:sz w:val="18"/>
                <w:szCs w:val="18"/>
              </w:rPr>
              <w:t>A</w:t>
            </w:r>
          </w:p>
        </w:tc>
        <w:tc>
          <w:tcPr>
            <w:tcW w:w="747" w:type="dxa"/>
            <w:tcBorders>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48</w:t>
            </w:r>
          </w:p>
        </w:tc>
        <w:tc>
          <w:tcPr>
            <w:tcW w:w="645" w:type="dxa"/>
            <w:tcBorders>
              <w:left w:val="single" w:color="auto" w:sz="4" w:space="0"/>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3</w:t>
            </w:r>
          </w:p>
        </w:tc>
        <w:tc>
          <w:tcPr>
            <w:tcW w:w="567" w:type="dxa"/>
            <w:tcBorders>
              <w:left w:val="single" w:color="auto" w:sz="4" w:space="0"/>
            </w:tcBorders>
            <w:vAlign w:val="center"/>
          </w:tcPr>
          <w:p>
            <w:pPr>
              <w:jc w:val="center"/>
              <w:rPr>
                <w:rFonts w:hint="eastAsia"/>
                <w:color w:val="000000"/>
                <w:sz w:val="18"/>
                <w:szCs w:val="18"/>
              </w:rPr>
            </w:pPr>
            <w:r>
              <w:rPr>
                <w:rFonts w:hint="eastAsia"/>
                <w:color w:val="000000"/>
                <w:sz w:val="18"/>
                <w:szCs w:val="18"/>
              </w:rPr>
              <w:t>24</w:t>
            </w:r>
          </w:p>
        </w:tc>
        <w:tc>
          <w:tcPr>
            <w:tcW w:w="709"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24</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12</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26</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left w:val="single" w:color="auto" w:sz="4" w:space="0"/>
            </w:tcBorders>
            <w:vAlign w:val="center"/>
          </w:tcPr>
          <w:p>
            <w:pPr>
              <w:jc w:val="center"/>
              <w:rPr>
                <w:rFonts w:hint="eastAsia"/>
                <w:color w:val="000000"/>
                <w:sz w:val="18"/>
                <w:szCs w:val="18"/>
              </w:rPr>
            </w:pPr>
            <w:r>
              <w:rPr>
                <w:rFonts w:hint="eastAsia"/>
                <w:color w:val="000000"/>
                <w:sz w:val="18"/>
                <w:szCs w:val="18"/>
              </w:rPr>
              <w:t>02060019</w:t>
            </w:r>
          </w:p>
        </w:tc>
        <w:tc>
          <w:tcPr>
            <w:tcW w:w="2433" w:type="dxa"/>
            <w:vAlign w:val="bottom"/>
          </w:tcPr>
          <w:p>
            <w:pPr>
              <w:widowControl/>
              <w:jc w:val="center"/>
              <w:rPr>
                <w:rFonts w:hint="eastAsia"/>
                <w:sz w:val="18"/>
                <w:szCs w:val="18"/>
              </w:rPr>
            </w:pPr>
            <w:r>
              <w:rPr>
                <w:rFonts w:hint="eastAsia" w:ascii="宋体" w:hAnsi="宋体" w:cs="宋体"/>
                <w:kern w:val="0"/>
                <w:sz w:val="20"/>
                <w:szCs w:val="20"/>
              </w:rPr>
              <w:t>机械电气安全技术</w:t>
            </w:r>
          </w:p>
        </w:tc>
        <w:tc>
          <w:tcPr>
            <w:tcW w:w="378" w:type="dxa"/>
            <w:vAlign w:val="center"/>
          </w:tcPr>
          <w:p>
            <w:pPr>
              <w:jc w:val="center"/>
              <w:rPr>
                <w:rFonts w:hint="eastAsia"/>
                <w:sz w:val="18"/>
                <w:szCs w:val="18"/>
              </w:rPr>
            </w:pPr>
            <w:r>
              <w:rPr>
                <w:rFonts w:hint="eastAsia"/>
                <w:sz w:val="18"/>
                <w:szCs w:val="18"/>
              </w:rPr>
              <w:t>A</w:t>
            </w:r>
          </w:p>
        </w:tc>
        <w:tc>
          <w:tcPr>
            <w:tcW w:w="747" w:type="dxa"/>
            <w:tcBorders>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48</w:t>
            </w:r>
          </w:p>
        </w:tc>
        <w:tc>
          <w:tcPr>
            <w:tcW w:w="645" w:type="dxa"/>
            <w:tcBorders>
              <w:left w:val="single" w:color="auto" w:sz="4" w:space="0"/>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3</w:t>
            </w:r>
          </w:p>
        </w:tc>
        <w:tc>
          <w:tcPr>
            <w:tcW w:w="567" w:type="dxa"/>
            <w:tcBorders>
              <w:left w:val="single" w:color="auto" w:sz="4" w:space="0"/>
            </w:tcBorders>
            <w:vAlign w:val="center"/>
          </w:tcPr>
          <w:p>
            <w:pPr>
              <w:jc w:val="center"/>
              <w:rPr>
                <w:rFonts w:hint="eastAsia"/>
                <w:color w:val="000000"/>
                <w:sz w:val="18"/>
                <w:szCs w:val="18"/>
              </w:rPr>
            </w:pPr>
            <w:r>
              <w:rPr>
                <w:rFonts w:hint="eastAsia"/>
                <w:color w:val="000000"/>
                <w:sz w:val="18"/>
                <w:szCs w:val="18"/>
              </w:rPr>
              <w:t>24</w:t>
            </w:r>
          </w:p>
        </w:tc>
        <w:tc>
          <w:tcPr>
            <w:tcW w:w="709" w:type="dxa"/>
            <w:tcBorders>
              <w:top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24</w:t>
            </w:r>
          </w:p>
        </w:tc>
        <w:tc>
          <w:tcPr>
            <w:tcW w:w="567" w:type="dxa"/>
            <w:tcBorders>
              <w:top w:val="single" w:color="auto" w:sz="4" w:space="0"/>
              <w:left w:val="single" w:color="auto" w:sz="4" w:space="0"/>
              <w:right w:val="single" w:color="auto" w:sz="4" w:space="0"/>
            </w:tcBorders>
            <w:vAlign w:val="center"/>
          </w:tcPr>
          <w:p>
            <w:pPr>
              <w:jc w:val="center"/>
              <w:rPr>
                <w:rFonts w:hint="eastAsia"/>
                <w:color w:val="000000"/>
                <w:sz w:val="18"/>
                <w:szCs w:val="18"/>
              </w:rPr>
            </w:pP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12</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PrEx>
        <w:trPr>
          <w:cantSplit/>
          <w:trHeight w:val="318" w:hRule="atLeast"/>
          <w:jc w:val="center"/>
        </w:trPr>
        <w:tc>
          <w:tcPr>
            <w:tcW w:w="529" w:type="dxa"/>
            <w:tcBorders>
              <w:top w:val="single" w:color="auto" w:sz="4" w:space="0"/>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27</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tcBorders>
            <w:vAlign w:val="center"/>
          </w:tcPr>
          <w:p>
            <w:pPr>
              <w:jc w:val="center"/>
              <w:rPr>
                <w:rFonts w:hint="eastAsia"/>
                <w:color w:val="000000"/>
                <w:sz w:val="18"/>
                <w:szCs w:val="18"/>
              </w:rPr>
            </w:pPr>
            <w:r>
              <w:rPr>
                <w:rFonts w:hint="eastAsia"/>
                <w:color w:val="000000"/>
                <w:sz w:val="18"/>
                <w:szCs w:val="18"/>
              </w:rPr>
              <w:t>02060020</w:t>
            </w:r>
          </w:p>
        </w:tc>
        <w:tc>
          <w:tcPr>
            <w:tcW w:w="2433" w:type="dxa"/>
            <w:tcBorders>
              <w:top w:val="single" w:color="auto" w:sz="4" w:space="0"/>
            </w:tcBorders>
            <w:vAlign w:val="bottom"/>
          </w:tcPr>
          <w:p>
            <w:pPr>
              <w:widowControl/>
              <w:jc w:val="center"/>
              <w:rPr>
                <w:bCs/>
                <w:sz w:val="18"/>
                <w:szCs w:val="18"/>
              </w:rPr>
            </w:pPr>
            <w:r>
              <w:rPr>
                <w:rFonts w:hint="eastAsia" w:ascii="宋体" w:hAnsi="宋体" w:cs="宋体"/>
                <w:kern w:val="0"/>
                <w:sz w:val="20"/>
                <w:szCs w:val="20"/>
              </w:rPr>
              <w:t>认知实习</w:t>
            </w:r>
          </w:p>
        </w:tc>
        <w:tc>
          <w:tcPr>
            <w:tcW w:w="378" w:type="dxa"/>
            <w:vAlign w:val="center"/>
          </w:tcPr>
          <w:p>
            <w:pPr>
              <w:jc w:val="center"/>
              <w:rPr>
                <w:sz w:val="18"/>
                <w:szCs w:val="18"/>
              </w:rPr>
            </w:pPr>
            <w:r>
              <w:rPr>
                <w:sz w:val="18"/>
                <w:szCs w:val="18"/>
              </w:rPr>
              <w:t>C</w:t>
            </w:r>
          </w:p>
        </w:tc>
        <w:tc>
          <w:tcPr>
            <w:tcW w:w="747" w:type="dxa"/>
            <w:tcBorders>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1</w:t>
            </w:r>
            <w:r>
              <w:rPr>
                <w:color w:val="000000"/>
                <w:sz w:val="18"/>
                <w:szCs w:val="18"/>
              </w:rPr>
              <w:t>w</w:t>
            </w:r>
          </w:p>
        </w:tc>
        <w:tc>
          <w:tcPr>
            <w:tcW w:w="645" w:type="dxa"/>
            <w:tcBorders>
              <w:left w:val="single" w:color="auto" w:sz="4" w:space="0"/>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1</w:t>
            </w:r>
          </w:p>
        </w:tc>
        <w:tc>
          <w:tcPr>
            <w:tcW w:w="567" w:type="dxa"/>
            <w:tcBorders>
              <w:left w:val="single" w:color="auto" w:sz="4" w:space="0"/>
            </w:tcBorders>
            <w:vAlign w:val="center"/>
          </w:tcPr>
          <w:p>
            <w:pPr>
              <w:jc w:val="center"/>
              <w:rPr>
                <w:color w:val="000000"/>
                <w:sz w:val="18"/>
                <w:szCs w:val="18"/>
              </w:rPr>
            </w:pPr>
          </w:p>
        </w:tc>
        <w:tc>
          <w:tcPr>
            <w:tcW w:w="709" w:type="dxa"/>
            <w:tcBorders>
              <w:top w:val="single" w:color="auto" w:sz="4" w:space="0"/>
              <w:right w:val="single" w:color="auto" w:sz="4" w:space="0"/>
            </w:tcBorders>
            <w:vAlign w:val="center"/>
          </w:tcPr>
          <w:p>
            <w:pPr>
              <w:widowControl/>
              <w:spacing w:line="260" w:lineRule="exact"/>
              <w:jc w:val="center"/>
              <w:rPr>
                <w:color w:val="000000"/>
                <w:sz w:val="18"/>
                <w:szCs w:val="18"/>
              </w:rPr>
            </w:pPr>
          </w:p>
        </w:tc>
        <w:tc>
          <w:tcPr>
            <w:tcW w:w="567" w:type="dxa"/>
            <w:tcBorders>
              <w:top w:val="single" w:color="auto" w:sz="4" w:space="0"/>
              <w:left w:val="single" w:color="auto" w:sz="4" w:space="0"/>
              <w:right w:val="single" w:color="auto" w:sz="4" w:space="0"/>
            </w:tcBorders>
            <w:vAlign w:val="center"/>
          </w:tcPr>
          <w:p>
            <w:pPr>
              <w:widowControl/>
              <w:spacing w:line="260" w:lineRule="exact"/>
              <w:jc w:val="center"/>
              <w:rPr>
                <w:color w:val="000000"/>
                <w:sz w:val="18"/>
                <w:szCs w:val="18"/>
              </w:rPr>
            </w:pPr>
            <w:r>
              <w:rPr>
                <w:rFonts w:hint="eastAsia"/>
                <w:color w:val="000000"/>
                <w:sz w:val="18"/>
                <w:szCs w:val="18"/>
              </w:rPr>
              <w:t>1</w:t>
            </w:r>
            <w:r>
              <w:rPr>
                <w:color w:val="000000"/>
                <w:sz w:val="18"/>
                <w:szCs w:val="18"/>
              </w:rPr>
              <w:t>w</w:t>
            </w:r>
            <w:r>
              <w:rPr>
                <w:rFonts w:hint="eastAsia"/>
                <w:color w:val="000000"/>
                <w:sz w:val="18"/>
                <w:szCs w:val="18"/>
              </w:rPr>
              <w:t xml:space="preserve"> </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bookmarkStart w:id="0" w:name="OLE_LINK1"/>
            <w:bookmarkStart w:id="1" w:name="OLE_LINK2"/>
            <w:r>
              <w:rPr>
                <w:rFonts w:hint="eastAsia"/>
                <w:color w:val="000000"/>
                <w:sz w:val="18"/>
                <w:szCs w:val="18"/>
              </w:rPr>
              <w:t>1</w:t>
            </w:r>
            <w:r>
              <w:rPr>
                <w:color w:val="000000"/>
                <w:sz w:val="18"/>
                <w:szCs w:val="18"/>
              </w:rPr>
              <w:t>w</w:t>
            </w:r>
            <w:bookmarkEnd w:id="0"/>
            <w:bookmarkEnd w:id="1"/>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FF"/>
                <w:sz w:val="15"/>
                <w:szCs w:val="15"/>
              </w:rPr>
            </w:pPr>
            <w:r>
              <w:rPr>
                <w:rFonts w:hint="eastAsia"/>
                <w:color w:val="0000FF"/>
                <w:sz w:val="15"/>
                <w:szCs w:val="15"/>
              </w:rPr>
              <w:t xml:space="preserve"> </w:t>
            </w: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28</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left w:val="single" w:color="auto" w:sz="4" w:space="0"/>
            </w:tcBorders>
            <w:vAlign w:val="center"/>
          </w:tcPr>
          <w:p>
            <w:pPr>
              <w:jc w:val="center"/>
              <w:rPr>
                <w:rFonts w:hint="eastAsia"/>
                <w:color w:val="000000"/>
                <w:sz w:val="18"/>
                <w:szCs w:val="18"/>
              </w:rPr>
            </w:pPr>
            <w:r>
              <w:rPr>
                <w:rFonts w:hint="eastAsia"/>
                <w:color w:val="000000"/>
                <w:sz w:val="18"/>
                <w:szCs w:val="18"/>
              </w:rPr>
              <w:t>02060021</w:t>
            </w:r>
          </w:p>
        </w:tc>
        <w:tc>
          <w:tcPr>
            <w:tcW w:w="2433" w:type="dxa"/>
            <w:vAlign w:val="bottom"/>
          </w:tcPr>
          <w:p>
            <w:pPr>
              <w:widowControl/>
              <w:jc w:val="center"/>
              <w:rPr>
                <w:bCs/>
                <w:sz w:val="18"/>
                <w:szCs w:val="18"/>
              </w:rPr>
            </w:pPr>
            <w:r>
              <w:rPr>
                <w:rFonts w:hint="eastAsia" w:ascii="宋体" w:hAnsi="宋体" w:cs="宋体"/>
                <w:kern w:val="0"/>
                <w:sz w:val="20"/>
                <w:szCs w:val="20"/>
              </w:rPr>
              <w:t>生产实习</w:t>
            </w:r>
          </w:p>
        </w:tc>
        <w:tc>
          <w:tcPr>
            <w:tcW w:w="378" w:type="dxa"/>
            <w:vAlign w:val="center"/>
          </w:tcPr>
          <w:p>
            <w:pPr>
              <w:jc w:val="center"/>
              <w:rPr>
                <w:sz w:val="18"/>
                <w:szCs w:val="18"/>
              </w:rPr>
            </w:pPr>
            <w:r>
              <w:rPr>
                <w:sz w:val="18"/>
                <w:szCs w:val="18"/>
              </w:rPr>
              <w:t>C</w:t>
            </w:r>
          </w:p>
        </w:tc>
        <w:tc>
          <w:tcPr>
            <w:tcW w:w="747" w:type="dxa"/>
            <w:tcBorders>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4</w:t>
            </w:r>
            <w:r>
              <w:rPr>
                <w:color w:val="000000"/>
                <w:sz w:val="18"/>
                <w:szCs w:val="18"/>
              </w:rPr>
              <w:t>w</w:t>
            </w:r>
          </w:p>
        </w:tc>
        <w:tc>
          <w:tcPr>
            <w:tcW w:w="645" w:type="dxa"/>
            <w:tcBorders>
              <w:left w:val="single" w:color="auto" w:sz="4" w:space="0"/>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4</w:t>
            </w:r>
          </w:p>
        </w:tc>
        <w:tc>
          <w:tcPr>
            <w:tcW w:w="567" w:type="dxa"/>
            <w:tcBorders>
              <w:left w:val="single" w:color="auto" w:sz="4" w:space="0"/>
            </w:tcBorders>
            <w:vAlign w:val="center"/>
          </w:tcPr>
          <w:p>
            <w:pPr>
              <w:jc w:val="center"/>
              <w:rPr>
                <w:color w:val="000000"/>
                <w:sz w:val="18"/>
                <w:szCs w:val="18"/>
              </w:rPr>
            </w:pPr>
          </w:p>
        </w:tc>
        <w:tc>
          <w:tcPr>
            <w:tcW w:w="709" w:type="dxa"/>
            <w:tcBorders>
              <w:top w:val="single" w:color="auto" w:sz="4" w:space="0"/>
              <w:right w:val="single" w:color="auto" w:sz="4" w:space="0"/>
            </w:tcBorders>
            <w:vAlign w:val="center"/>
          </w:tcPr>
          <w:p>
            <w:pPr>
              <w:widowControl/>
              <w:spacing w:line="260" w:lineRule="exact"/>
              <w:jc w:val="center"/>
              <w:rPr>
                <w:color w:val="000000"/>
                <w:sz w:val="18"/>
                <w:szCs w:val="18"/>
              </w:rPr>
            </w:pPr>
          </w:p>
        </w:tc>
        <w:tc>
          <w:tcPr>
            <w:tcW w:w="567" w:type="dxa"/>
            <w:tcBorders>
              <w:top w:val="single" w:color="auto" w:sz="4" w:space="0"/>
              <w:left w:val="single" w:color="auto" w:sz="4" w:space="0"/>
              <w:right w:val="single" w:color="auto" w:sz="4" w:space="0"/>
            </w:tcBorders>
            <w:vAlign w:val="center"/>
          </w:tcPr>
          <w:p>
            <w:pPr>
              <w:widowControl/>
              <w:spacing w:line="260" w:lineRule="exact"/>
              <w:jc w:val="center"/>
              <w:rPr>
                <w:color w:val="000000"/>
                <w:sz w:val="18"/>
                <w:szCs w:val="18"/>
              </w:rPr>
            </w:pPr>
            <w:r>
              <w:rPr>
                <w:rFonts w:hint="eastAsia"/>
                <w:color w:val="000000"/>
                <w:sz w:val="18"/>
                <w:szCs w:val="18"/>
              </w:rPr>
              <w:t>4</w:t>
            </w:r>
            <w:r>
              <w:rPr>
                <w:color w:val="000000"/>
                <w:sz w:val="18"/>
                <w:szCs w:val="18"/>
              </w:rPr>
              <w:t>w</w:t>
            </w:r>
          </w:p>
        </w:tc>
        <w:tc>
          <w:tcPr>
            <w:tcW w:w="478" w:type="dxa"/>
            <w:tcBorders>
              <w:top w:val="single" w:color="auto" w:sz="4" w:space="0"/>
              <w:left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ind w:firstLine="90" w:firstLineChars="50"/>
              <w:jc w:val="center"/>
              <w:rPr>
                <w:color w:val="000000"/>
                <w:sz w:val="18"/>
                <w:szCs w:val="18"/>
              </w:rPr>
            </w:pPr>
            <w:r>
              <w:rPr>
                <w:rFonts w:hint="eastAsia"/>
                <w:color w:val="000000"/>
                <w:sz w:val="18"/>
                <w:szCs w:val="18"/>
              </w:rPr>
              <w:t>4</w:t>
            </w:r>
            <w:r>
              <w:rPr>
                <w:color w:val="000000"/>
                <w:sz w:val="18"/>
                <w:szCs w:val="18"/>
              </w:rPr>
              <w:t>w</w:t>
            </w: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29</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left w:val="single" w:color="auto" w:sz="4" w:space="0"/>
            </w:tcBorders>
            <w:vAlign w:val="center"/>
          </w:tcPr>
          <w:p>
            <w:pPr>
              <w:jc w:val="center"/>
              <w:rPr>
                <w:rFonts w:hint="eastAsia"/>
                <w:color w:val="000000"/>
                <w:sz w:val="18"/>
                <w:szCs w:val="18"/>
              </w:rPr>
            </w:pPr>
            <w:r>
              <w:rPr>
                <w:rFonts w:hint="eastAsia"/>
                <w:color w:val="000000"/>
                <w:sz w:val="18"/>
                <w:szCs w:val="18"/>
              </w:rPr>
              <w:t>02060022</w:t>
            </w:r>
          </w:p>
        </w:tc>
        <w:tc>
          <w:tcPr>
            <w:tcW w:w="2433" w:type="dxa"/>
            <w:vAlign w:val="bottom"/>
          </w:tcPr>
          <w:p>
            <w:pPr>
              <w:widowControl/>
              <w:jc w:val="center"/>
              <w:rPr>
                <w:rFonts w:hint="eastAsia"/>
                <w:sz w:val="18"/>
                <w:szCs w:val="18"/>
              </w:rPr>
            </w:pPr>
            <w:r>
              <w:rPr>
                <w:rFonts w:hint="eastAsia" w:ascii="宋体" w:hAnsi="宋体" w:cs="宋体"/>
                <w:kern w:val="0"/>
                <w:sz w:val="20"/>
                <w:szCs w:val="20"/>
              </w:rPr>
              <w:t>综合技能训练</w:t>
            </w:r>
          </w:p>
        </w:tc>
        <w:tc>
          <w:tcPr>
            <w:tcW w:w="378" w:type="dxa"/>
            <w:vAlign w:val="center"/>
          </w:tcPr>
          <w:p>
            <w:pPr>
              <w:jc w:val="center"/>
              <w:rPr>
                <w:rFonts w:hint="eastAsia"/>
                <w:sz w:val="18"/>
                <w:szCs w:val="18"/>
              </w:rPr>
            </w:pPr>
            <w:r>
              <w:rPr>
                <w:rFonts w:hint="eastAsia"/>
                <w:sz w:val="18"/>
                <w:szCs w:val="18"/>
              </w:rPr>
              <w:t>E</w:t>
            </w:r>
          </w:p>
        </w:tc>
        <w:tc>
          <w:tcPr>
            <w:tcW w:w="747" w:type="dxa"/>
            <w:tcBorders>
              <w:right w:val="single" w:color="auto" w:sz="4" w:space="0"/>
            </w:tcBorders>
            <w:vAlign w:val="center"/>
          </w:tcPr>
          <w:p>
            <w:pPr>
              <w:widowControl/>
              <w:spacing w:line="260" w:lineRule="exact"/>
              <w:jc w:val="center"/>
              <w:rPr>
                <w:rFonts w:hint="eastAsia"/>
                <w:sz w:val="18"/>
                <w:szCs w:val="18"/>
              </w:rPr>
            </w:pPr>
            <w:r>
              <w:rPr>
                <w:rFonts w:hint="eastAsia"/>
                <w:sz w:val="18"/>
                <w:szCs w:val="18"/>
              </w:rPr>
              <w:t>8w</w:t>
            </w:r>
          </w:p>
        </w:tc>
        <w:tc>
          <w:tcPr>
            <w:tcW w:w="645" w:type="dxa"/>
            <w:tcBorders>
              <w:left w:val="single" w:color="auto" w:sz="4" w:space="0"/>
              <w:right w:val="single" w:color="auto" w:sz="4" w:space="0"/>
            </w:tcBorders>
            <w:vAlign w:val="center"/>
          </w:tcPr>
          <w:p>
            <w:pPr>
              <w:widowControl/>
              <w:spacing w:line="260" w:lineRule="exact"/>
              <w:jc w:val="center"/>
              <w:rPr>
                <w:rFonts w:hint="eastAsia"/>
                <w:sz w:val="18"/>
                <w:szCs w:val="18"/>
              </w:rPr>
            </w:pPr>
            <w:r>
              <w:rPr>
                <w:rFonts w:hint="eastAsia"/>
                <w:sz w:val="18"/>
                <w:szCs w:val="18"/>
              </w:rPr>
              <w:t>8</w:t>
            </w:r>
          </w:p>
        </w:tc>
        <w:tc>
          <w:tcPr>
            <w:tcW w:w="567" w:type="dxa"/>
            <w:tcBorders>
              <w:left w:val="single" w:color="auto" w:sz="4" w:space="0"/>
            </w:tcBorders>
            <w:vAlign w:val="center"/>
          </w:tcPr>
          <w:p>
            <w:pPr>
              <w:jc w:val="center"/>
              <w:rPr>
                <w:rFonts w:hint="eastAsia"/>
                <w:sz w:val="18"/>
                <w:szCs w:val="18"/>
              </w:rPr>
            </w:pPr>
          </w:p>
        </w:tc>
        <w:tc>
          <w:tcPr>
            <w:tcW w:w="709" w:type="dxa"/>
            <w:tcBorders>
              <w:top w:val="single" w:color="auto" w:sz="4" w:space="0"/>
              <w:right w:val="single" w:color="auto" w:sz="4" w:space="0"/>
            </w:tcBorders>
            <w:vAlign w:val="center"/>
          </w:tcPr>
          <w:p>
            <w:pPr>
              <w:jc w:val="center"/>
              <w:rPr>
                <w:rFonts w:hint="eastAsia"/>
                <w:sz w:val="18"/>
                <w:szCs w:val="18"/>
              </w:rPr>
            </w:pPr>
          </w:p>
        </w:tc>
        <w:tc>
          <w:tcPr>
            <w:tcW w:w="567" w:type="dxa"/>
            <w:tcBorders>
              <w:top w:val="single" w:color="auto" w:sz="4" w:space="0"/>
              <w:left w:val="single" w:color="auto" w:sz="4" w:space="0"/>
              <w:right w:val="single" w:color="auto" w:sz="4" w:space="0"/>
            </w:tcBorders>
            <w:vAlign w:val="center"/>
          </w:tcPr>
          <w:p>
            <w:pPr>
              <w:jc w:val="center"/>
              <w:rPr>
                <w:rFonts w:hint="eastAsia"/>
                <w:sz w:val="18"/>
                <w:szCs w:val="18"/>
              </w:rPr>
            </w:pPr>
            <w:r>
              <w:rPr>
                <w:rFonts w:hint="eastAsia"/>
                <w:sz w:val="18"/>
                <w:szCs w:val="18"/>
              </w:rPr>
              <w:t>8w</w:t>
            </w:r>
          </w:p>
        </w:tc>
        <w:tc>
          <w:tcPr>
            <w:tcW w:w="478" w:type="dxa"/>
            <w:tcBorders>
              <w:top w:val="single" w:color="auto" w:sz="4" w:space="0"/>
              <w:left w:val="single" w:color="auto" w:sz="4" w:space="0"/>
              <w:right w:val="single" w:color="auto" w:sz="4" w:space="0"/>
            </w:tcBorders>
            <w:vAlign w:val="center"/>
          </w:tcPr>
          <w:p>
            <w:pPr>
              <w:jc w:val="center"/>
              <w:rPr>
                <w:color w:val="0000FF"/>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FF"/>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FF"/>
                <w:sz w:val="18"/>
                <w:szCs w:val="18"/>
              </w:rPr>
            </w:pPr>
            <w:r>
              <w:rPr>
                <w:rFonts w:hint="eastAsia"/>
                <w:sz w:val="18"/>
                <w:szCs w:val="18"/>
              </w:rPr>
              <w:t>8w</w:t>
            </w: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529" w:type="dxa"/>
            <w:tcBorders>
              <w:top w:val="single" w:color="auto" w:sz="4" w:space="0"/>
              <w:left w:val="single" w:color="auto" w:sz="4" w:space="0"/>
              <w:bottom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30</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rFonts w:hint="eastAsia"/>
                <w:color w:val="000000"/>
                <w:sz w:val="18"/>
                <w:szCs w:val="18"/>
              </w:rPr>
            </w:pPr>
            <w:r>
              <w:rPr>
                <w:rFonts w:hint="eastAsia"/>
                <w:color w:val="000000"/>
                <w:sz w:val="18"/>
                <w:szCs w:val="18"/>
              </w:rPr>
              <w:t>02060023</w:t>
            </w:r>
          </w:p>
        </w:tc>
        <w:tc>
          <w:tcPr>
            <w:tcW w:w="2433" w:type="dxa"/>
            <w:tcBorders>
              <w:top w:val="single" w:color="auto" w:sz="4" w:space="0"/>
              <w:bottom w:val="single" w:color="auto" w:sz="4" w:space="0"/>
            </w:tcBorders>
            <w:vAlign w:val="bottom"/>
          </w:tcPr>
          <w:p>
            <w:pPr>
              <w:widowControl/>
              <w:jc w:val="center"/>
              <w:rPr>
                <w:bCs/>
                <w:sz w:val="18"/>
                <w:szCs w:val="18"/>
              </w:rPr>
            </w:pPr>
            <w:r>
              <w:rPr>
                <w:rFonts w:hint="eastAsia" w:ascii="宋体" w:hAnsi="宋体" w:cs="宋体"/>
                <w:kern w:val="0"/>
                <w:sz w:val="20"/>
                <w:szCs w:val="20"/>
              </w:rPr>
              <w:t>职业技能鉴定</w:t>
            </w:r>
          </w:p>
        </w:tc>
        <w:tc>
          <w:tcPr>
            <w:tcW w:w="378" w:type="dxa"/>
            <w:tcBorders>
              <w:top w:val="single" w:color="auto" w:sz="4" w:space="0"/>
              <w:bottom w:val="single" w:color="auto" w:sz="4" w:space="0"/>
            </w:tcBorders>
            <w:vAlign w:val="center"/>
          </w:tcPr>
          <w:p>
            <w:pPr>
              <w:jc w:val="center"/>
              <w:rPr>
                <w:sz w:val="18"/>
                <w:szCs w:val="18"/>
              </w:rPr>
            </w:pPr>
            <w:r>
              <w:rPr>
                <w:sz w:val="18"/>
                <w:szCs w:val="18"/>
              </w:rPr>
              <w:t>C</w:t>
            </w:r>
          </w:p>
        </w:tc>
        <w:tc>
          <w:tcPr>
            <w:tcW w:w="747" w:type="dxa"/>
            <w:tcBorders>
              <w:top w:val="single" w:color="auto" w:sz="4" w:space="0"/>
              <w:bottom w:val="single" w:color="auto" w:sz="4" w:space="0"/>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1</w:t>
            </w:r>
            <w:r>
              <w:rPr>
                <w:color w:val="000000"/>
                <w:sz w:val="18"/>
                <w:szCs w:val="18"/>
              </w:rPr>
              <w:t>w</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w:t>
            </w:r>
          </w:p>
        </w:tc>
        <w:tc>
          <w:tcPr>
            <w:tcW w:w="567" w:type="dxa"/>
            <w:tcBorders>
              <w:top w:val="single" w:color="auto" w:sz="4" w:space="0"/>
              <w:left w:val="single" w:color="auto" w:sz="4" w:space="0"/>
              <w:bottom w:val="single" w:color="auto" w:sz="4" w:space="0"/>
            </w:tcBorders>
            <w:vAlign w:val="center"/>
          </w:tcPr>
          <w:p>
            <w:pPr>
              <w:jc w:val="center"/>
              <w:rPr>
                <w:color w:val="000000"/>
                <w:sz w:val="18"/>
                <w:szCs w:val="18"/>
              </w:rPr>
            </w:pPr>
          </w:p>
        </w:tc>
        <w:tc>
          <w:tcPr>
            <w:tcW w:w="709" w:type="dxa"/>
            <w:tcBorders>
              <w:top w:val="single" w:color="auto" w:sz="4" w:space="0"/>
              <w:bottom w:val="single" w:color="auto" w:sz="4" w:space="0"/>
              <w:right w:val="single" w:color="auto" w:sz="4" w:space="0"/>
            </w:tcBorders>
            <w:vAlign w:val="center"/>
          </w:tcPr>
          <w:p>
            <w:pPr>
              <w:widowControl/>
              <w:spacing w:line="260" w:lineRule="exact"/>
              <w:jc w:val="center"/>
              <w:rPr>
                <w:color w:val="00000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color w:val="000000"/>
                <w:sz w:val="18"/>
                <w:szCs w:val="18"/>
              </w:rPr>
            </w:pPr>
            <w:r>
              <w:rPr>
                <w:rFonts w:hint="eastAsia"/>
                <w:color w:val="000000"/>
                <w:sz w:val="18"/>
                <w:szCs w:val="18"/>
              </w:rPr>
              <w:t>1</w:t>
            </w:r>
            <w:r>
              <w:rPr>
                <w:color w:val="000000"/>
                <w:sz w:val="18"/>
                <w:szCs w:val="18"/>
              </w:rPr>
              <w:t>w</w:t>
            </w:r>
          </w:p>
        </w:tc>
        <w:tc>
          <w:tcPr>
            <w:tcW w:w="47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1</w:t>
            </w:r>
            <w:r>
              <w:rPr>
                <w:color w:val="000000"/>
                <w:sz w:val="18"/>
                <w:szCs w:val="18"/>
              </w:rPr>
              <w:t>w</w:t>
            </w: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529" w:type="dxa"/>
            <w:tcBorders>
              <w:top w:val="single" w:color="auto" w:sz="4" w:space="0"/>
              <w:left w:val="single" w:color="auto" w:sz="4" w:space="0"/>
              <w:bottom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30</w:t>
            </w:r>
          </w:p>
        </w:tc>
        <w:tc>
          <w:tcPr>
            <w:tcW w:w="571" w:type="dxa"/>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rFonts w:hint="eastAsia"/>
                <w:color w:val="000000"/>
                <w:sz w:val="18"/>
                <w:szCs w:val="18"/>
              </w:rPr>
            </w:pPr>
          </w:p>
        </w:tc>
        <w:tc>
          <w:tcPr>
            <w:tcW w:w="2433" w:type="dxa"/>
            <w:tcBorders>
              <w:top w:val="single" w:color="auto" w:sz="4" w:space="0"/>
              <w:bottom w:val="single" w:color="auto" w:sz="4" w:space="0"/>
            </w:tcBorders>
            <w:vAlign w:val="bottom"/>
          </w:tcPr>
          <w:p>
            <w:pPr>
              <w:widowControl/>
              <w:jc w:val="center"/>
              <w:rPr>
                <w:rFonts w:hint="eastAsia" w:ascii="宋体" w:hAnsi="宋体" w:cs="宋体"/>
                <w:kern w:val="0"/>
                <w:sz w:val="20"/>
                <w:szCs w:val="20"/>
              </w:rPr>
            </w:pPr>
            <w:r>
              <w:rPr>
                <w:rFonts w:hint="eastAsia" w:ascii="宋体" w:hAnsi="宋体" w:cs="宋体"/>
                <w:kern w:val="0"/>
                <w:sz w:val="20"/>
                <w:szCs w:val="20"/>
              </w:rPr>
              <w:t>顶岗实习</w:t>
            </w:r>
          </w:p>
        </w:tc>
        <w:tc>
          <w:tcPr>
            <w:tcW w:w="378" w:type="dxa"/>
            <w:tcBorders>
              <w:top w:val="single" w:color="auto" w:sz="4" w:space="0"/>
              <w:bottom w:val="single" w:color="auto" w:sz="4" w:space="0"/>
            </w:tcBorders>
            <w:vAlign w:val="center"/>
          </w:tcPr>
          <w:p>
            <w:pPr>
              <w:jc w:val="center"/>
              <w:rPr>
                <w:sz w:val="18"/>
                <w:szCs w:val="18"/>
              </w:rPr>
            </w:pPr>
            <w:r>
              <w:rPr>
                <w:sz w:val="18"/>
                <w:szCs w:val="18"/>
              </w:rPr>
              <w:t>C</w:t>
            </w:r>
          </w:p>
        </w:tc>
        <w:tc>
          <w:tcPr>
            <w:tcW w:w="747" w:type="dxa"/>
            <w:tcBorders>
              <w:top w:val="single" w:color="auto" w:sz="4" w:space="0"/>
              <w:bottom w:val="single" w:color="auto" w:sz="4" w:space="0"/>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20w</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20</w:t>
            </w:r>
          </w:p>
        </w:tc>
        <w:tc>
          <w:tcPr>
            <w:tcW w:w="567" w:type="dxa"/>
            <w:tcBorders>
              <w:top w:val="single" w:color="auto" w:sz="4" w:space="0"/>
              <w:left w:val="single" w:color="auto" w:sz="4" w:space="0"/>
              <w:bottom w:val="single" w:color="auto" w:sz="4" w:space="0"/>
            </w:tcBorders>
            <w:vAlign w:val="center"/>
          </w:tcPr>
          <w:p>
            <w:pPr>
              <w:jc w:val="center"/>
              <w:rPr>
                <w:color w:val="000000"/>
                <w:sz w:val="18"/>
                <w:szCs w:val="18"/>
              </w:rPr>
            </w:pPr>
          </w:p>
        </w:tc>
        <w:tc>
          <w:tcPr>
            <w:tcW w:w="709" w:type="dxa"/>
            <w:tcBorders>
              <w:top w:val="single" w:color="auto" w:sz="4" w:space="0"/>
              <w:bottom w:val="single" w:color="auto" w:sz="4" w:space="0"/>
              <w:right w:val="single" w:color="auto" w:sz="4" w:space="0"/>
            </w:tcBorders>
            <w:vAlign w:val="center"/>
          </w:tcPr>
          <w:p>
            <w:pPr>
              <w:widowControl/>
              <w:spacing w:line="260" w:lineRule="exact"/>
              <w:jc w:val="center"/>
              <w:rPr>
                <w:color w:val="00000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hint="eastAsia"/>
                <w:color w:val="000000"/>
                <w:sz w:val="18"/>
                <w:szCs w:val="18"/>
              </w:rPr>
            </w:pPr>
            <w:r>
              <w:rPr>
                <w:rFonts w:hint="eastAsia"/>
                <w:color w:val="000000"/>
                <w:sz w:val="18"/>
                <w:szCs w:val="18"/>
              </w:rPr>
              <w:t>20w</w:t>
            </w:r>
          </w:p>
        </w:tc>
        <w:tc>
          <w:tcPr>
            <w:tcW w:w="47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000000"/>
                <w:sz w:val="18"/>
                <w:szCs w:val="18"/>
              </w:rPr>
            </w:pPr>
            <w:r>
              <w:rPr>
                <w:rFonts w:hint="eastAsia"/>
                <w:color w:val="000000"/>
                <w:sz w:val="18"/>
                <w:szCs w:val="18"/>
              </w:rPr>
              <w:t>5w</w:t>
            </w: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15w</w:t>
            </w: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529" w:type="dxa"/>
            <w:tcBorders>
              <w:left w:val="single" w:color="auto" w:sz="4" w:space="0"/>
              <w:bottom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31</w:t>
            </w:r>
          </w:p>
        </w:tc>
        <w:tc>
          <w:tcPr>
            <w:tcW w:w="571" w:type="dxa"/>
            <w:vMerge w:val="restart"/>
            <w:tcBorders>
              <w:right w:val="single" w:color="auto" w:sz="4" w:space="0"/>
            </w:tcBorders>
            <w:vAlign w:val="center"/>
          </w:tcPr>
          <w:p>
            <w:pPr>
              <w:jc w:val="center"/>
              <w:rPr>
                <w:color w:val="000000"/>
                <w:sz w:val="18"/>
                <w:szCs w:val="18"/>
              </w:rPr>
            </w:pPr>
            <w:r>
              <w:rPr>
                <w:color w:val="000000"/>
                <w:sz w:val="18"/>
                <w:szCs w:val="18"/>
              </w:rPr>
              <w:t>能力</w:t>
            </w:r>
          </w:p>
          <w:p>
            <w:pPr>
              <w:jc w:val="center"/>
              <w:rPr>
                <w:color w:val="000000"/>
                <w:sz w:val="18"/>
                <w:szCs w:val="18"/>
              </w:rPr>
            </w:pPr>
            <w:r>
              <w:rPr>
                <w:color w:val="000000"/>
                <w:sz w:val="18"/>
                <w:szCs w:val="18"/>
              </w:rPr>
              <w:t>拓展</w:t>
            </w:r>
          </w:p>
        </w:tc>
        <w:tc>
          <w:tcPr>
            <w:tcW w:w="1348" w:type="dxa"/>
            <w:tcBorders>
              <w:left w:val="single" w:color="auto" w:sz="4" w:space="0"/>
              <w:bottom w:val="single" w:color="auto" w:sz="4" w:space="0"/>
            </w:tcBorders>
            <w:vAlign w:val="center"/>
          </w:tcPr>
          <w:p>
            <w:pPr>
              <w:jc w:val="center"/>
              <w:rPr>
                <w:color w:val="000000"/>
                <w:sz w:val="18"/>
                <w:szCs w:val="18"/>
              </w:rPr>
            </w:pPr>
          </w:p>
        </w:tc>
        <w:tc>
          <w:tcPr>
            <w:tcW w:w="2433" w:type="dxa"/>
            <w:tcBorders>
              <w:bottom w:val="single" w:color="auto" w:sz="4" w:space="0"/>
            </w:tcBorders>
            <w:vAlign w:val="center"/>
          </w:tcPr>
          <w:p>
            <w:pPr>
              <w:jc w:val="center"/>
              <w:rPr>
                <w:bCs/>
                <w:sz w:val="18"/>
                <w:szCs w:val="18"/>
              </w:rPr>
            </w:pPr>
            <w:r>
              <w:rPr>
                <w:bCs/>
                <w:sz w:val="18"/>
                <w:szCs w:val="18"/>
              </w:rPr>
              <w:t>人文鉴赏类</w:t>
            </w:r>
          </w:p>
        </w:tc>
        <w:tc>
          <w:tcPr>
            <w:tcW w:w="378" w:type="dxa"/>
            <w:tcBorders>
              <w:bottom w:val="single" w:color="auto" w:sz="4" w:space="0"/>
            </w:tcBorders>
            <w:vAlign w:val="center"/>
          </w:tcPr>
          <w:p>
            <w:pPr>
              <w:widowControl/>
              <w:spacing w:line="260" w:lineRule="exact"/>
              <w:jc w:val="center"/>
              <w:rPr>
                <w:kern w:val="0"/>
                <w:sz w:val="18"/>
                <w:szCs w:val="18"/>
              </w:rPr>
            </w:pPr>
            <w:r>
              <w:rPr>
                <w:kern w:val="0"/>
                <w:sz w:val="18"/>
                <w:szCs w:val="18"/>
              </w:rPr>
              <w:t>A</w:t>
            </w:r>
          </w:p>
        </w:tc>
        <w:tc>
          <w:tcPr>
            <w:tcW w:w="747" w:type="dxa"/>
            <w:vMerge w:val="restart"/>
            <w:tcBorders>
              <w:right w:val="single" w:color="auto" w:sz="4" w:space="0"/>
            </w:tcBorders>
            <w:vAlign w:val="center"/>
          </w:tcPr>
          <w:p>
            <w:pPr>
              <w:widowControl/>
              <w:spacing w:line="260" w:lineRule="exact"/>
              <w:jc w:val="center"/>
              <w:rPr>
                <w:color w:val="000000"/>
                <w:sz w:val="18"/>
                <w:szCs w:val="18"/>
              </w:rPr>
            </w:pPr>
            <w:r>
              <w:rPr>
                <w:color w:val="000000"/>
                <w:sz w:val="18"/>
                <w:szCs w:val="18"/>
              </w:rPr>
              <w:t>64</w:t>
            </w:r>
          </w:p>
        </w:tc>
        <w:tc>
          <w:tcPr>
            <w:tcW w:w="645" w:type="dxa"/>
            <w:vMerge w:val="restart"/>
            <w:tcBorders>
              <w:left w:val="single" w:color="auto" w:sz="4" w:space="0"/>
              <w:right w:val="single" w:color="auto" w:sz="4" w:space="0"/>
            </w:tcBorders>
            <w:vAlign w:val="center"/>
          </w:tcPr>
          <w:p>
            <w:pPr>
              <w:widowControl/>
              <w:spacing w:line="260" w:lineRule="exact"/>
              <w:jc w:val="center"/>
              <w:rPr>
                <w:color w:val="000000"/>
                <w:sz w:val="18"/>
                <w:szCs w:val="18"/>
              </w:rPr>
            </w:pPr>
            <w:r>
              <w:rPr>
                <w:color w:val="000000"/>
                <w:sz w:val="18"/>
                <w:szCs w:val="18"/>
              </w:rPr>
              <w:t>4</w:t>
            </w:r>
          </w:p>
        </w:tc>
        <w:tc>
          <w:tcPr>
            <w:tcW w:w="567" w:type="dxa"/>
            <w:tcBorders>
              <w:left w:val="single" w:color="auto" w:sz="4" w:space="0"/>
              <w:bottom w:val="single" w:color="auto" w:sz="4" w:space="0"/>
            </w:tcBorders>
            <w:vAlign w:val="center"/>
          </w:tcPr>
          <w:p>
            <w:pPr>
              <w:widowControl/>
              <w:spacing w:line="260" w:lineRule="exact"/>
              <w:jc w:val="center"/>
              <w:rPr>
                <w:color w:val="000000"/>
                <w:kern w:val="0"/>
                <w:sz w:val="18"/>
                <w:szCs w:val="18"/>
              </w:rPr>
            </w:pPr>
          </w:p>
        </w:tc>
        <w:tc>
          <w:tcPr>
            <w:tcW w:w="709" w:type="dxa"/>
            <w:tcBorders>
              <w:top w:val="single" w:color="auto" w:sz="4" w:space="0"/>
              <w:bottom w:val="single" w:color="auto" w:sz="4" w:space="0"/>
              <w:right w:val="single" w:color="auto" w:sz="4" w:space="0"/>
            </w:tcBorders>
            <w:vAlign w:val="center"/>
          </w:tcPr>
          <w:p>
            <w:pPr>
              <w:widowControl/>
              <w:spacing w:line="260" w:lineRule="exact"/>
              <w:jc w:val="center"/>
              <w:rPr>
                <w:color w:val="000000"/>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color w:val="000000"/>
                <w:kern w:val="0"/>
                <w:sz w:val="18"/>
                <w:szCs w:val="18"/>
              </w:rPr>
            </w:pPr>
          </w:p>
        </w:tc>
        <w:tc>
          <w:tcPr>
            <w:tcW w:w="478"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color w:val="000000"/>
                <w:kern w:val="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PrEx>
        <w:trPr>
          <w:cantSplit/>
          <w:trHeight w:val="318" w:hRule="atLeast"/>
          <w:jc w:val="center"/>
        </w:trPr>
        <w:tc>
          <w:tcPr>
            <w:tcW w:w="529" w:type="dxa"/>
            <w:tcBorders>
              <w:top w:val="single" w:color="auto" w:sz="4" w:space="0"/>
              <w:left w:val="single" w:color="auto" w:sz="4" w:space="0"/>
              <w:bottom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32</w:t>
            </w:r>
          </w:p>
        </w:tc>
        <w:tc>
          <w:tcPr>
            <w:tcW w:w="571" w:type="dxa"/>
            <w:vMerge w:val="continue"/>
            <w:tcBorders>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color w:val="000000"/>
                <w:sz w:val="18"/>
                <w:szCs w:val="18"/>
              </w:rPr>
            </w:pPr>
          </w:p>
        </w:tc>
        <w:tc>
          <w:tcPr>
            <w:tcW w:w="2433" w:type="dxa"/>
            <w:tcBorders>
              <w:top w:val="single" w:color="auto" w:sz="4" w:space="0"/>
              <w:bottom w:val="single" w:color="auto" w:sz="4" w:space="0"/>
              <w:right w:val="single" w:color="auto" w:sz="4" w:space="0"/>
            </w:tcBorders>
            <w:vAlign w:val="center"/>
          </w:tcPr>
          <w:p>
            <w:pPr>
              <w:jc w:val="center"/>
              <w:rPr>
                <w:bCs/>
                <w:sz w:val="18"/>
                <w:szCs w:val="18"/>
              </w:rPr>
            </w:pPr>
            <w:r>
              <w:rPr>
                <w:bCs/>
                <w:sz w:val="18"/>
                <w:szCs w:val="18"/>
              </w:rPr>
              <w:t>专业知识拓展</w:t>
            </w:r>
          </w:p>
        </w:tc>
        <w:tc>
          <w:tcPr>
            <w:tcW w:w="378"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A</w:t>
            </w:r>
          </w:p>
        </w:tc>
        <w:tc>
          <w:tcPr>
            <w:tcW w:w="747" w:type="dxa"/>
            <w:vMerge w:val="continue"/>
            <w:tcBorders>
              <w:right w:val="single" w:color="auto" w:sz="4" w:space="0"/>
            </w:tcBorders>
            <w:vAlign w:val="center"/>
          </w:tcPr>
          <w:p>
            <w:pPr>
              <w:spacing w:line="260" w:lineRule="exact"/>
              <w:jc w:val="center"/>
              <w:rPr>
                <w:color w:val="000000"/>
                <w:sz w:val="18"/>
                <w:szCs w:val="18"/>
              </w:rPr>
            </w:pPr>
          </w:p>
        </w:tc>
        <w:tc>
          <w:tcPr>
            <w:tcW w:w="645" w:type="dxa"/>
            <w:vMerge w:val="continue"/>
            <w:tcBorders>
              <w:left w:val="single" w:color="auto" w:sz="4" w:space="0"/>
              <w:right w:val="single" w:color="auto" w:sz="4" w:space="0"/>
            </w:tcBorders>
            <w:vAlign w:val="center"/>
          </w:tcPr>
          <w:p>
            <w:pPr>
              <w:spacing w:line="260" w:lineRule="exact"/>
              <w:jc w:val="center"/>
              <w:rPr>
                <w:color w:val="000000"/>
                <w:sz w:val="18"/>
                <w:szCs w:val="18"/>
              </w:rPr>
            </w:pPr>
          </w:p>
        </w:tc>
        <w:tc>
          <w:tcPr>
            <w:tcW w:w="567" w:type="dxa"/>
            <w:tcBorders>
              <w:top w:val="single" w:color="auto" w:sz="4" w:space="0"/>
              <w:left w:val="single" w:color="auto" w:sz="4" w:space="0"/>
              <w:bottom w:val="single" w:color="auto" w:sz="4" w:space="0"/>
            </w:tcBorders>
            <w:vAlign w:val="center"/>
          </w:tcPr>
          <w:p>
            <w:pPr>
              <w:widowControl/>
              <w:spacing w:line="260" w:lineRule="exact"/>
              <w:jc w:val="center"/>
              <w:rPr>
                <w:color w:val="000000"/>
                <w:kern w:val="0"/>
                <w:sz w:val="18"/>
                <w:szCs w:val="18"/>
              </w:rPr>
            </w:pPr>
          </w:p>
        </w:tc>
        <w:tc>
          <w:tcPr>
            <w:tcW w:w="709" w:type="dxa"/>
            <w:tcBorders>
              <w:top w:val="single" w:color="auto" w:sz="4" w:space="0"/>
              <w:bottom w:val="single" w:color="auto" w:sz="4" w:space="0"/>
              <w:right w:val="single" w:color="auto" w:sz="4" w:space="0"/>
            </w:tcBorders>
            <w:vAlign w:val="center"/>
          </w:tcPr>
          <w:p>
            <w:pPr>
              <w:widowControl/>
              <w:spacing w:line="260" w:lineRule="exact"/>
              <w:jc w:val="center"/>
              <w:rPr>
                <w:color w:val="000000"/>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color w:val="000000"/>
                <w:kern w:val="0"/>
                <w:sz w:val="18"/>
                <w:szCs w:val="18"/>
              </w:rPr>
            </w:pPr>
          </w:p>
        </w:tc>
        <w:tc>
          <w:tcPr>
            <w:tcW w:w="478"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color w:val="000000"/>
                <w:kern w:val="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466" w:hRule="atLeast"/>
          <w:jc w:val="center"/>
        </w:trPr>
        <w:tc>
          <w:tcPr>
            <w:tcW w:w="529" w:type="dxa"/>
            <w:tcBorders>
              <w:top w:val="single" w:color="auto" w:sz="4" w:space="0"/>
              <w:left w:val="single" w:color="auto" w:sz="4" w:space="0"/>
              <w:bottom w:val="single" w:color="auto" w:sz="4" w:space="0"/>
            </w:tcBorders>
            <w:vAlign w:val="center"/>
          </w:tcPr>
          <w:p>
            <w:pPr>
              <w:jc w:val="center"/>
              <w:rPr>
                <w:rFonts w:hint="eastAsia" w:eastAsia="楷体_GB2312"/>
                <w:color w:val="000000"/>
                <w:sz w:val="18"/>
                <w:szCs w:val="18"/>
              </w:rPr>
            </w:pPr>
            <w:r>
              <w:rPr>
                <w:rFonts w:hint="eastAsia" w:eastAsia="楷体_GB2312"/>
                <w:color w:val="000000"/>
                <w:sz w:val="18"/>
                <w:szCs w:val="18"/>
              </w:rPr>
              <w:t>33</w:t>
            </w:r>
          </w:p>
        </w:tc>
        <w:tc>
          <w:tcPr>
            <w:tcW w:w="571" w:type="dxa"/>
            <w:vMerge w:val="continue"/>
            <w:tcBorders>
              <w:bottom w:val="single" w:color="auto" w:sz="4" w:space="0"/>
              <w:right w:val="single" w:color="auto" w:sz="4" w:space="0"/>
            </w:tcBorders>
            <w:vAlign w:val="center"/>
          </w:tcPr>
          <w:p>
            <w:pPr>
              <w:jc w:val="center"/>
              <w:rPr>
                <w:color w:val="000000"/>
                <w:sz w:val="18"/>
                <w:szCs w:val="18"/>
              </w:rPr>
            </w:pPr>
          </w:p>
        </w:tc>
        <w:tc>
          <w:tcPr>
            <w:tcW w:w="1348" w:type="dxa"/>
            <w:tcBorders>
              <w:top w:val="single" w:color="auto" w:sz="4" w:space="0"/>
              <w:left w:val="single" w:color="auto" w:sz="4" w:space="0"/>
              <w:bottom w:val="single" w:color="auto" w:sz="4" w:space="0"/>
            </w:tcBorders>
            <w:vAlign w:val="center"/>
          </w:tcPr>
          <w:p>
            <w:pPr>
              <w:jc w:val="center"/>
              <w:rPr>
                <w:color w:val="000000"/>
                <w:sz w:val="18"/>
                <w:szCs w:val="18"/>
              </w:rPr>
            </w:pPr>
          </w:p>
        </w:tc>
        <w:tc>
          <w:tcPr>
            <w:tcW w:w="2433" w:type="dxa"/>
            <w:tcBorders>
              <w:top w:val="single" w:color="auto" w:sz="4" w:space="0"/>
              <w:right w:val="single" w:color="auto" w:sz="4" w:space="0"/>
            </w:tcBorders>
            <w:vAlign w:val="center"/>
          </w:tcPr>
          <w:p>
            <w:pPr>
              <w:jc w:val="center"/>
              <w:rPr>
                <w:bCs/>
                <w:sz w:val="18"/>
                <w:szCs w:val="18"/>
              </w:rPr>
            </w:pPr>
            <w:r>
              <w:rPr>
                <w:bCs/>
                <w:sz w:val="18"/>
                <w:szCs w:val="18"/>
              </w:rPr>
              <w:t>基础能力提升</w:t>
            </w:r>
          </w:p>
        </w:tc>
        <w:tc>
          <w:tcPr>
            <w:tcW w:w="378"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kern w:val="0"/>
                <w:sz w:val="18"/>
                <w:szCs w:val="18"/>
              </w:rPr>
            </w:pPr>
            <w:r>
              <w:rPr>
                <w:kern w:val="0"/>
                <w:sz w:val="18"/>
                <w:szCs w:val="18"/>
              </w:rPr>
              <w:t>A</w:t>
            </w:r>
          </w:p>
        </w:tc>
        <w:tc>
          <w:tcPr>
            <w:tcW w:w="747" w:type="dxa"/>
            <w:vMerge w:val="continue"/>
            <w:tcBorders>
              <w:right w:val="single" w:color="auto" w:sz="4" w:space="0"/>
            </w:tcBorders>
            <w:vAlign w:val="center"/>
          </w:tcPr>
          <w:p>
            <w:pPr>
              <w:spacing w:line="260" w:lineRule="exact"/>
              <w:jc w:val="center"/>
              <w:rPr>
                <w:color w:val="000000"/>
                <w:sz w:val="18"/>
                <w:szCs w:val="18"/>
              </w:rPr>
            </w:pPr>
          </w:p>
        </w:tc>
        <w:tc>
          <w:tcPr>
            <w:tcW w:w="645" w:type="dxa"/>
            <w:vMerge w:val="continue"/>
            <w:tcBorders>
              <w:left w:val="single" w:color="auto" w:sz="4" w:space="0"/>
              <w:right w:val="single" w:color="auto" w:sz="4" w:space="0"/>
            </w:tcBorders>
            <w:vAlign w:val="center"/>
          </w:tcPr>
          <w:p>
            <w:pPr>
              <w:spacing w:line="260" w:lineRule="exact"/>
              <w:jc w:val="center"/>
              <w:rPr>
                <w:color w:val="000000"/>
                <w:sz w:val="18"/>
                <w:szCs w:val="18"/>
              </w:rPr>
            </w:pPr>
          </w:p>
        </w:tc>
        <w:tc>
          <w:tcPr>
            <w:tcW w:w="567" w:type="dxa"/>
            <w:tcBorders>
              <w:top w:val="single" w:color="auto" w:sz="4" w:space="0"/>
              <w:left w:val="single" w:color="auto" w:sz="4" w:space="0"/>
              <w:bottom w:val="single" w:color="auto" w:sz="4" w:space="0"/>
            </w:tcBorders>
            <w:vAlign w:val="center"/>
          </w:tcPr>
          <w:p>
            <w:pPr>
              <w:widowControl/>
              <w:spacing w:line="260" w:lineRule="exact"/>
              <w:jc w:val="center"/>
              <w:rPr>
                <w:color w:val="000000"/>
                <w:kern w:val="0"/>
                <w:sz w:val="18"/>
                <w:szCs w:val="18"/>
              </w:rPr>
            </w:pPr>
          </w:p>
        </w:tc>
        <w:tc>
          <w:tcPr>
            <w:tcW w:w="709" w:type="dxa"/>
            <w:tcBorders>
              <w:top w:val="single" w:color="auto" w:sz="4" w:space="0"/>
              <w:bottom w:val="single" w:color="auto" w:sz="4" w:space="0"/>
              <w:right w:val="single" w:color="auto" w:sz="4" w:space="0"/>
            </w:tcBorders>
            <w:vAlign w:val="center"/>
          </w:tcPr>
          <w:p>
            <w:pPr>
              <w:widowControl/>
              <w:spacing w:line="260" w:lineRule="exact"/>
              <w:jc w:val="center"/>
              <w:rPr>
                <w:color w:val="000000"/>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color w:val="000000"/>
                <w:kern w:val="0"/>
                <w:sz w:val="18"/>
                <w:szCs w:val="18"/>
              </w:rPr>
            </w:pPr>
          </w:p>
        </w:tc>
        <w:tc>
          <w:tcPr>
            <w:tcW w:w="478"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color w:val="000000"/>
                <w:kern w:val="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98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74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c>
          <w:tcPr>
            <w:tcW w:w="951" w:type="dxa"/>
            <w:tcBorders>
              <w:top w:val="single" w:color="auto" w:sz="4" w:space="0"/>
              <w:left w:val="single" w:color="auto" w:sz="4" w:space="0"/>
              <w:right w:val="single" w:color="auto" w:sz="4" w:space="0"/>
            </w:tcBorders>
            <w:vAlign w:val="center"/>
          </w:tcPr>
          <w:p>
            <w:pPr>
              <w:spacing w:line="260" w:lineRule="exact"/>
              <w:jc w:val="center"/>
              <w:rPr>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1100" w:type="dxa"/>
            <w:gridSpan w:val="2"/>
            <w:vMerge w:val="restart"/>
            <w:tcBorders>
              <w:top w:val="single" w:color="auto" w:sz="4" w:space="0"/>
              <w:left w:val="single" w:color="auto" w:sz="4" w:space="0"/>
              <w:right w:val="single" w:color="auto" w:sz="4" w:space="0"/>
            </w:tcBorders>
            <w:vAlign w:val="center"/>
          </w:tcPr>
          <w:p>
            <w:pPr>
              <w:jc w:val="center"/>
              <w:rPr>
                <w:rFonts w:eastAsia="楷体_GB2312"/>
                <w:b/>
                <w:bCs/>
                <w:color w:val="000000"/>
                <w:sz w:val="18"/>
                <w:szCs w:val="18"/>
              </w:rPr>
            </w:pPr>
          </w:p>
        </w:tc>
        <w:tc>
          <w:tcPr>
            <w:tcW w:w="4159" w:type="dxa"/>
            <w:gridSpan w:val="3"/>
            <w:vMerge w:val="restart"/>
            <w:tcBorders>
              <w:top w:val="single" w:color="auto" w:sz="4" w:space="0"/>
              <w:left w:val="single" w:color="auto" w:sz="4" w:space="0"/>
              <w:right w:val="single" w:color="auto" w:sz="4" w:space="0"/>
            </w:tcBorders>
            <w:vAlign w:val="center"/>
          </w:tcPr>
          <w:p>
            <w:pPr>
              <w:jc w:val="center"/>
              <w:rPr>
                <w:b/>
                <w:bCs/>
                <w:color w:val="000000"/>
                <w:sz w:val="18"/>
                <w:szCs w:val="18"/>
              </w:rPr>
            </w:pPr>
            <w:r>
              <w:rPr>
                <w:b/>
                <w:bCs/>
                <w:color w:val="000000"/>
                <w:sz w:val="18"/>
                <w:szCs w:val="18"/>
              </w:rPr>
              <w:t>合      计</w:t>
            </w:r>
          </w:p>
        </w:tc>
        <w:tc>
          <w:tcPr>
            <w:tcW w:w="747" w:type="dxa"/>
            <w:vMerge w:val="restart"/>
            <w:tcBorders>
              <w:top w:val="single" w:color="auto" w:sz="4" w:space="0"/>
              <w:left w:val="single" w:color="auto" w:sz="4" w:space="0"/>
              <w:right w:val="single" w:color="auto" w:sz="4" w:space="0"/>
            </w:tcBorders>
            <w:vAlign w:val="center"/>
          </w:tcPr>
          <w:p>
            <w:pPr>
              <w:jc w:val="center"/>
              <w:rPr>
                <w:rFonts w:hint="eastAsia"/>
                <w:b/>
                <w:bCs/>
                <w:color w:val="000000"/>
                <w:sz w:val="18"/>
                <w:szCs w:val="18"/>
              </w:rPr>
            </w:pPr>
            <w:r>
              <w:rPr>
                <w:rFonts w:hint="eastAsia"/>
                <w:b/>
                <w:bCs/>
                <w:color w:val="000000"/>
                <w:sz w:val="18"/>
                <w:szCs w:val="18"/>
              </w:rPr>
              <w:t>X</w:t>
            </w:r>
          </w:p>
        </w:tc>
        <w:tc>
          <w:tcPr>
            <w:tcW w:w="645" w:type="dxa"/>
            <w:vMerge w:val="restart"/>
            <w:tcBorders>
              <w:top w:val="single" w:color="auto" w:sz="4" w:space="0"/>
              <w:left w:val="single" w:color="auto" w:sz="4" w:space="0"/>
              <w:right w:val="single" w:color="auto" w:sz="4" w:space="0"/>
            </w:tcBorders>
            <w:vAlign w:val="center"/>
          </w:tcPr>
          <w:p>
            <w:pPr>
              <w:jc w:val="center"/>
              <w:rPr>
                <w:rFonts w:hint="eastAsia"/>
                <w:b/>
                <w:bCs/>
                <w:color w:val="000000"/>
                <w:sz w:val="18"/>
                <w:szCs w:val="18"/>
              </w:rPr>
            </w:pPr>
            <w:r>
              <w:rPr>
                <w:rFonts w:hint="eastAsia"/>
                <w:b/>
                <w:bCs/>
                <w:color w:val="000000"/>
                <w:sz w:val="18"/>
                <w:szCs w:val="18"/>
              </w:rPr>
              <w:t>136</w:t>
            </w:r>
          </w:p>
        </w:tc>
        <w:tc>
          <w:tcPr>
            <w:tcW w:w="567" w:type="dxa"/>
            <w:vMerge w:val="restart"/>
            <w:tcBorders>
              <w:top w:val="single" w:color="auto" w:sz="4" w:space="0"/>
              <w:left w:val="single" w:color="auto" w:sz="4" w:space="0"/>
              <w:right w:val="single" w:color="auto" w:sz="4" w:space="0"/>
            </w:tcBorders>
            <w:vAlign w:val="center"/>
          </w:tcPr>
          <w:p>
            <w:pPr>
              <w:jc w:val="center"/>
              <w:rPr>
                <w:rFonts w:hint="eastAsia"/>
                <w:b/>
                <w:bCs/>
                <w:color w:val="000000"/>
                <w:sz w:val="18"/>
                <w:szCs w:val="18"/>
              </w:rPr>
            </w:pPr>
            <w:r>
              <w:rPr>
                <w:rFonts w:hint="eastAsia"/>
                <w:b/>
                <w:bCs/>
                <w:color w:val="000000"/>
                <w:sz w:val="18"/>
                <w:szCs w:val="18"/>
              </w:rPr>
              <w:t>462</w:t>
            </w:r>
          </w:p>
        </w:tc>
        <w:tc>
          <w:tcPr>
            <w:tcW w:w="709" w:type="dxa"/>
            <w:vMerge w:val="restart"/>
            <w:tcBorders>
              <w:top w:val="single" w:color="auto" w:sz="4" w:space="0"/>
              <w:left w:val="single" w:color="auto" w:sz="4" w:space="0"/>
              <w:right w:val="single" w:color="auto" w:sz="4" w:space="0"/>
            </w:tcBorders>
            <w:vAlign w:val="center"/>
          </w:tcPr>
          <w:p>
            <w:pPr>
              <w:jc w:val="center"/>
              <w:rPr>
                <w:rFonts w:hint="eastAsia"/>
                <w:b/>
                <w:bCs/>
                <w:color w:val="000000"/>
                <w:sz w:val="18"/>
                <w:szCs w:val="18"/>
              </w:rPr>
            </w:pPr>
            <w:r>
              <w:rPr>
                <w:rFonts w:hint="eastAsia"/>
                <w:b/>
                <w:bCs/>
                <w:color w:val="000000"/>
                <w:sz w:val="18"/>
                <w:szCs w:val="18"/>
              </w:rPr>
              <w:t>770</w:t>
            </w:r>
          </w:p>
        </w:tc>
        <w:tc>
          <w:tcPr>
            <w:tcW w:w="567" w:type="dxa"/>
            <w:vMerge w:val="restart"/>
            <w:tcBorders>
              <w:top w:val="single" w:color="auto" w:sz="4" w:space="0"/>
              <w:left w:val="single" w:color="auto" w:sz="4" w:space="0"/>
              <w:right w:val="single" w:color="auto" w:sz="4" w:space="0"/>
            </w:tcBorders>
            <w:vAlign w:val="center"/>
          </w:tcPr>
          <w:p>
            <w:pPr>
              <w:jc w:val="center"/>
              <w:rPr>
                <w:rFonts w:hint="eastAsia"/>
                <w:b/>
                <w:bCs/>
                <w:color w:val="000000"/>
                <w:sz w:val="18"/>
                <w:szCs w:val="18"/>
              </w:rPr>
            </w:pPr>
            <w:r>
              <w:rPr>
                <w:rFonts w:hint="eastAsia"/>
                <w:b/>
                <w:bCs/>
                <w:color w:val="000000"/>
                <w:sz w:val="18"/>
                <w:szCs w:val="18"/>
              </w:rPr>
              <w:t>142+48</w:t>
            </w:r>
            <w:r>
              <w:rPr>
                <w:b/>
                <w:bCs/>
                <w:color w:val="000000"/>
                <w:sz w:val="18"/>
                <w:szCs w:val="18"/>
              </w:rPr>
              <w:t>w</w:t>
            </w:r>
          </w:p>
        </w:tc>
        <w:tc>
          <w:tcPr>
            <w:tcW w:w="478" w:type="dxa"/>
            <w:vMerge w:val="restart"/>
            <w:tcBorders>
              <w:top w:val="single" w:color="auto" w:sz="4" w:space="0"/>
              <w:left w:val="single" w:color="auto" w:sz="4" w:space="0"/>
              <w:right w:val="single" w:color="auto" w:sz="4" w:space="0"/>
            </w:tcBorders>
            <w:vAlign w:val="center"/>
          </w:tcPr>
          <w:p>
            <w:pPr>
              <w:jc w:val="center"/>
              <w:rPr>
                <w:rFonts w:hint="eastAsia"/>
                <w:b/>
                <w:bCs/>
                <w:color w:val="000000"/>
                <w:sz w:val="18"/>
                <w:szCs w:val="18"/>
              </w:rPr>
            </w:pPr>
            <w:r>
              <w:rPr>
                <w:rFonts w:hint="eastAsia"/>
                <w:b/>
                <w:bCs/>
                <w:color w:val="000000"/>
                <w:sz w:val="18"/>
                <w:szCs w:val="18"/>
              </w:rPr>
              <w:t>40</w:t>
            </w: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rFonts w:hint="eastAsia"/>
                <w:b/>
                <w:bCs/>
                <w:color w:val="000000"/>
                <w:sz w:val="18"/>
                <w:szCs w:val="18"/>
              </w:rPr>
            </w:pPr>
            <w:r>
              <w:rPr>
                <w:rFonts w:hint="eastAsia"/>
                <w:b/>
                <w:bCs/>
                <w:color w:val="000000"/>
                <w:sz w:val="18"/>
                <w:szCs w:val="18"/>
              </w:rPr>
              <w:t>26</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rFonts w:hint="eastAsia"/>
                <w:b/>
                <w:bCs/>
                <w:color w:val="000000"/>
                <w:sz w:val="18"/>
                <w:szCs w:val="18"/>
              </w:rPr>
            </w:pPr>
            <w:r>
              <w:rPr>
                <w:rFonts w:hint="eastAsia"/>
                <w:b/>
                <w:bCs/>
                <w:color w:val="000000"/>
                <w:sz w:val="18"/>
                <w:szCs w:val="18"/>
              </w:rPr>
              <w:t>24</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rFonts w:hint="eastAsia"/>
                <w:b/>
                <w:bCs/>
                <w:color w:val="000000"/>
                <w:sz w:val="18"/>
                <w:szCs w:val="18"/>
              </w:rPr>
            </w:pPr>
            <w:r>
              <w:rPr>
                <w:rFonts w:hint="eastAsia"/>
                <w:b/>
                <w:bCs/>
                <w:color w:val="000000"/>
                <w:sz w:val="18"/>
                <w:szCs w:val="18"/>
              </w:rPr>
              <w:t>26</w:t>
            </w: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rFonts w:hint="eastAsia"/>
                <w:b/>
                <w:bCs/>
                <w:color w:val="000000"/>
                <w:sz w:val="18"/>
                <w:szCs w:val="18"/>
              </w:rPr>
            </w:pPr>
            <w:r>
              <w:rPr>
                <w:rFonts w:hint="eastAsia"/>
                <w:b/>
                <w:bCs/>
                <w:color w:val="000000"/>
                <w:sz w:val="18"/>
                <w:szCs w:val="18"/>
              </w:rPr>
              <w:t>28</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hint="eastAsia"/>
                <w:b/>
                <w:bCs/>
                <w:color w:val="000000"/>
                <w:sz w:val="18"/>
                <w:szCs w:val="18"/>
              </w:rPr>
            </w:pP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18"/>
                <w:szCs w:val="18"/>
              </w:rPr>
            </w:pPr>
          </w:p>
        </w:tc>
      </w:tr>
      <w:tr>
        <w:tblPrEx>
          <w:tblBorders>
            <w:top w:val="dotted" w:color="auto" w:sz="4" w:space="0"/>
            <w:left w:val="none" w:color="auto" w:sz="0" w:space="0"/>
            <w:bottom w:val="dotted"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cantSplit/>
          <w:trHeight w:val="318" w:hRule="atLeast"/>
          <w:jc w:val="center"/>
        </w:trPr>
        <w:tc>
          <w:tcPr>
            <w:tcW w:w="1100" w:type="dxa"/>
            <w:gridSpan w:val="2"/>
            <w:vMerge w:val="continue"/>
            <w:tcBorders>
              <w:left w:val="single" w:color="auto" w:sz="4" w:space="0"/>
              <w:bottom w:val="single" w:color="auto" w:sz="4" w:space="0"/>
              <w:right w:val="single" w:color="auto" w:sz="4" w:space="0"/>
            </w:tcBorders>
            <w:vAlign w:val="center"/>
          </w:tcPr>
          <w:p>
            <w:pPr>
              <w:jc w:val="center"/>
              <w:rPr>
                <w:b/>
                <w:bCs/>
                <w:color w:val="000000"/>
                <w:sz w:val="18"/>
                <w:szCs w:val="18"/>
              </w:rPr>
            </w:pPr>
          </w:p>
        </w:tc>
        <w:tc>
          <w:tcPr>
            <w:tcW w:w="4159" w:type="dxa"/>
            <w:gridSpan w:val="3"/>
            <w:vMerge w:val="continue"/>
            <w:tcBorders>
              <w:left w:val="single" w:color="auto" w:sz="4" w:space="0"/>
              <w:bottom w:val="single" w:color="auto" w:sz="4" w:space="0"/>
              <w:right w:val="single" w:color="auto" w:sz="4" w:space="0"/>
            </w:tcBorders>
            <w:vAlign w:val="center"/>
          </w:tcPr>
          <w:p>
            <w:pPr>
              <w:jc w:val="center"/>
              <w:rPr>
                <w:b/>
                <w:bCs/>
                <w:color w:val="000000"/>
                <w:sz w:val="18"/>
                <w:szCs w:val="18"/>
              </w:rPr>
            </w:pPr>
          </w:p>
        </w:tc>
        <w:tc>
          <w:tcPr>
            <w:tcW w:w="747" w:type="dxa"/>
            <w:vMerge w:val="continue"/>
            <w:tcBorders>
              <w:left w:val="single" w:color="auto" w:sz="4" w:space="0"/>
              <w:bottom w:val="single" w:color="auto" w:sz="4" w:space="0"/>
              <w:right w:val="single" w:color="auto" w:sz="4" w:space="0"/>
            </w:tcBorders>
            <w:vAlign w:val="center"/>
          </w:tcPr>
          <w:p>
            <w:pPr>
              <w:jc w:val="center"/>
              <w:rPr>
                <w:b/>
                <w:bCs/>
                <w:color w:val="000000"/>
                <w:sz w:val="18"/>
                <w:szCs w:val="18"/>
              </w:rPr>
            </w:pPr>
          </w:p>
        </w:tc>
        <w:tc>
          <w:tcPr>
            <w:tcW w:w="645" w:type="dxa"/>
            <w:vMerge w:val="continue"/>
            <w:tcBorders>
              <w:left w:val="single" w:color="auto" w:sz="4" w:space="0"/>
              <w:bottom w:val="single" w:color="auto" w:sz="4" w:space="0"/>
              <w:right w:val="single" w:color="auto" w:sz="4" w:space="0"/>
            </w:tcBorders>
            <w:vAlign w:val="center"/>
          </w:tcPr>
          <w:p>
            <w:pPr>
              <w:jc w:val="center"/>
              <w:rPr>
                <w:b/>
                <w:bCs/>
                <w:color w:val="000000"/>
                <w:sz w:val="18"/>
                <w:szCs w:val="18"/>
              </w:rPr>
            </w:pPr>
          </w:p>
        </w:tc>
        <w:tc>
          <w:tcPr>
            <w:tcW w:w="567" w:type="dxa"/>
            <w:vMerge w:val="continue"/>
            <w:tcBorders>
              <w:left w:val="single" w:color="auto" w:sz="4" w:space="0"/>
              <w:bottom w:val="single" w:color="auto" w:sz="4" w:space="0"/>
              <w:right w:val="single" w:color="auto" w:sz="4" w:space="0"/>
            </w:tcBorders>
            <w:vAlign w:val="center"/>
          </w:tcPr>
          <w:p>
            <w:pPr>
              <w:jc w:val="center"/>
              <w:rPr>
                <w:b/>
                <w:bCs/>
                <w:color w:val="000000"/>
                <w:sz w:val="18"/>
                <w:szCs w:val="18"/>
              </w:rPr>
            </w:pPr>
          </w:p>
        </w:tc>
        <w:tc>
          <w:tcPr>
            <w:tcW w:w="709" w:type="dxa"/>
            <w:vMerge w:val="continue"/>
            <w:tcBorders>
              <w:left w:val="single" w:color="auto" w:sz="4" w:space="0"/>
              <w:bottom w:val="single" w:color="auto" w:sz="4" w:space="0"/>
              <w:right w:val="single" w:color="auto" w:sz="4" w:space="0"/>
            </w:tcBorders>
            <w:vAlign w:val="center"/>
          </w:tcPr>
          <w:p>
            <w:pPr>
              <w:jc w:val="center"/>
              <w:rPr>
                <w:b/>
                <w:bCs/>
                <w:color w:val="000000"/>
                <w:sz w:val="18"/>
                <w:szCs w:val="18"/>
              </w:rPr>
            </w:pPr>
          </w:p>
        </w:tc>
        <w:tc>
          <w:tcPr>
            <w:tcW w:w="567" w:type="dxa"/>
            <w:vMerge w:val="continue"/>
            <w:tcBorders>
              <w:left w:val="single" w:color="auto" w:sz="4" w:space="0"/>
              <w:bottom w:val="single" w:color="auto" w:sz="4" w:space="0"/>
              <w:right w:val="single" w:color="auto" w:sz="4" w:space="0"/>
            </w:tcBorders>
            <w:vAlign w:val="center"/>
          </w:tcPr>
          <w:p>
            <w:pPr>
              <w:jc w:val="center"/>
              <w:rPr>
                <w:b/>
                <w:bCs/>
                <w:color w:val="000000"/>
                <w:sz w:val="18"/>
                <w:szCs w:val="18"/>
              </w:rPr>
            </w:pPr>
          </w:p>
        </w:tc>
        <w:tc>
          <w:tcPr>
            <w:tcW w:w="478" w:type="dxa"/>
            <w:vMerge w:val="continue"/>
            <w:tcBorders>
              <w:left w:val="single" w:color="auto" w:sz="4" w:space="0"/>
              <w:bottom w:val="single" w:color="auto" w:sz="4" w:space="0"/>
              <w:right w:val="single" w:color="auto" w:sz="4" w:space="0"/>
            </w:tcBorders>
            <w:vAlign w:val="center"/>
          </w:tcPr>
          <w:p>
            <w:pPr>
              <w:jc w:val="center"/>
              <w:rPr>
                <w:b/>
                <w:bCs/>
                <w:color w:val="000000"/>
                <w:sz w:val="18"/>
                <w:szCs w:val="18"/>
              </w:rPr>
            </w:pPr>
          </w:p>
        </w:tc>
        <w:tc>
          <w:tcPr>
            <w:tcW w:w="1072" w:type="dxa"/>
            <w:tcBorders>
              <w:top w:val="single" w:color="auto" w:sz="4" w:space="0"/>
              <w:left w:val="single" w:color="auto" w:sz="4" w:space="0"/>
              <w:bottom w:val="single" w:color="auto" w:sz="4" w:space="0"/>
              <w:right w:val="single" w:color="auto" w:sz="4" w:space="0"/>
            </w:tcBorders>
            <w:vAlign w:val="center"/>
          </w:tcPr>
          <w:p>
            <w:pPr>
              <w:jc w:val="center"/>
              <w:rPr>
                <w:rFonts w:hint="eastAsia"/>
                <w:b/>
                <w:bCs/>
                <w:color w:val="000000"/>
                <w:sz w:val="18"/>
                <w:szCs w:val="18"/>
              </w:rPr>
            </w:pPr>
            <w:r>
              <w:rPr>
                <w:rFonts w:hint="eastAsia"/>
                <w:b/>
                <w:bCs/>
                <w:color w:val="000000"/>
                <w:sz w:val="18"/>
                <w:szCs w:val="18"/>
              </w:rPr>
              <w:t>1w</w:t>
            </w:r>
          </w:p>
        </w:tc>
        <w:tc>
          <w:tcPr>
            <w:tcW w:w="987" w:type="dxa"/>
            <w:tcBorders>
              <w:top w:val="single" w:color="auto" w:sz="4" w:space="0"/>
              <w:left w:val="single" w:color="auto" w:sz="4" w:space="0"/>
              <w:bottom w:val="single" w:color="auto" w:sz="4" w:space="0"/>
              <w:right w:val="single" w:color="auto" w:sz="4" w:space="0"/>
            </w:tcBorders>
            <w:vAlign w:val="center"/>
          </w:tcPr>
          <w:p>
            <w:pPr>
              <w:jc w:val="center"/>
              <w:rPr>
                <w:rFonts w:hint="eastAsia"/>
                <w:b/>
                <w:bCs/>
                <w:color w:val="000000"/>
                <w:sz w:val="18"/>
                <w:szCs w:val="18"/>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18"/>
                <w:szCs w:val="18"/>
              </w:rPr>
            </w:pPr>
            <w:r>
              <w:rPr>
                <w:rFonts w:hint="eastAsia"/>
                <w:b/>
                <w:bCs/>
                <w:color w:val="000000"/>
                <w:sz w:val="18"/>
                <w:szCs w:val="18"/>
              </w:rPr>
              <w:t>4</w:t>
            </w:r>
            <w:r>
              <w:rPr>
                <w:b/>
                <w:bCs/>
                <w:color w:val="000000"/>
                <w:sz w:val="18"/>
                <w:szCs w:val="18"/>
              </w:rPr>
              <w:t>w</w:t>
            </w:r>
          </w:p>
        </w:tc>
        <w:tc>
          <w:tcPr>
            <w:tcW w:w="742"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18"/>
                <w:szCs w:val="18"/>
              </w:rPr>
            </w:pPr>
            <w:r>
              <w:rPr>
                <w:rFonts w:hint="eastAsia"/>
                <w:b/>
                <w:bCs/>
                <w:color w:val="000000"/>
                <w:sz w:val="18"/>
                <w:szCs w:val="18"/>
              </w:rPr>
              <w:t>2</w:t>
            </w:r>
            <w:r>
              <w:rPr>
                <w:b/>
                <w:bCs/>
                <w:color w:val="000000"/>
                <w:sz w:val="18"/>
                <w:szCs w:val="18"/>
              </w:rPr>
              <w:t>w</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18"/>
                <w:szCs w:val="18"/>
              </w:rPr>
            </w:pPr>
            <w:r>
              <w:rPr>
                <w:rFonts w:hint="eastAsia"/>
                <w:b/>
                <w:bCs/>
                <w:color w:val="000000"/>
                <w:sz w:val="18"/>
                <w:szCs w:val="18"/>
              </w:rPr>
              <w:t>32</w:t>
            </w:r>
            <w:r>
              <w:rPr>
                <w:b/>
                <w:bCs/>
                <w:color w:val="000000"/>
                <w:sz w:val="18"/>
                <w:szCs w:val="18"/>
              </w:rPr>
              <w:t>w</w:t>
            </w:r>
          </w:p>
        </w:tc>
        <w:tc>
          <w:tcPr>
            <w:tcW w:w="925"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18"/>
                <w:szCs w:val="18"/>
              </w:rPr>
            </w:pPr>
            <w:r>
              <w:rPr>
                <w:b/>
                <w:bCs/>
                <w:color w:val="000000"/>
                <w:sz w:val="18"/>
                <w:szCs w:val="18"/>
              </w:rPr>
              <w:t>15w</w:t>
            </w:r>
          </w:p>
        </w:tc>
      </w:tr>
    </w:tbl>
    <w:p>
      <w:pPr>
        <w:ind w:firstLine="420" w:firstLineChars="200"/>
        <w:rPr>
          <w:rFonts w:hint="eastAsia" w:ascii="宋体" w:hAnsi="宋体"/>
          <w:color w:val="000000"/>
          <w:szCs w:val="21"/>
        </w:rPr>
      </w:pPr>
      <w:r>
        <w:rPr>
          <w:rFonts w:hint="eastAsia"/>
        </w:rPr>
        <w:t>注：</w:t>
      </w:r>
      <w:r>
        <w:rPr>
          <w:rFonts w:hint="eastAsia" w:ascii="宋体" w:hAnsi="宋体"/>
          <w:color w:val="000000"/>
          <w:szCs w:val="21"/>
        </w:rPr>
        <w:t>1.★为专业核心课程；</w:t>
      </w:r>
    </w:p>
    <w:p>
      <w:pPr>
        <w:numPr>
          <w:ilvl w:val="0"/>
          <w:numId w:val="3"/>
        </w:numPr>
        <w:ind w:firstLine="840" w:firstLineChars="400"/>
      </w:pPr>
      <w:r>
        <w:rPr>
          <w:rFonts w:hint="eastAsia" w:ascii="宋体" w:hAnsi="宋体"/>
          <w:color w:val="000000"/>
          <w:szCs w:val="21"/>
        </w:rPr>
        <w:t>考核方式：A过程考核、B项目考核、C任务考核、D作品考核、E综合考核；</w:t>
      </w:r>
    </w:p>
    <w:p>
      <w:pPr>
        <w:ind w:firstLine="420" w:firstLineChars="200"/>
        <w:rPr>
          <w:rFonts w:hint="eastAsia" w:ascii="宋体" w:hAnsi="宋体"/>
          <w:szCs w:val="21"/>
        </w:rPr>
      </w:pPr>
      <w:r>
        <w:rPr>
          <w:rFonts w:hint="eastAsia"/>
        </w:rPr>
        <w:t>本专业校内教学总学时为</w:t>
      </w:r>
      <w:r>
        <w:rPr>
          <w:rFonts w:hint="eastAsia"/>
          <w:u w:val="single"/>
        </w:rPr>
        <w:t>1602</w:t>
      </w:r>
      <w:r>
        <w:rPr>
          <w:rFonts w:hint="eastAsia"/>
        </w:rPr>
        <w:t>学时，其中理实一体化教学</w:t>
      </w:r>
      <w:r>
        <w:rPr>
          <w:rFonts w:hint="eastAsia"/>
          <w:u w:val="single"/>
        </w:rPr>
        <w:t>770</w:t>
      </w:r>
      <w:r>
        <w:rPr>
          <w:rFonts w:hint="eastAsia"/>
        </w:rPr>
        <w:t>学时，实践教学</w:t>
      </w:r>
      <w:r>
        <w:rPr>
          <w:rFonts w:hint="eastAsia"/>
          <w:u w:val="single"/>
        </w:rPr>
        <w:t>832</w:t>
      </w:r>
      <w:r>
        <w:rPr>
          <w:rFonts w:hint="eastAsia"/>
        </w:rPr>
        <w:t>学时。企业实习和顶岗实习</w:t>
      </w:r>
      <w:r>
        <w:rPr>
          <w:rFonts w:hint="eastAsia"/>
          <w:u w:val="single"/>
        </w:rPr>
        <w:t>25</w:t>
      </w:r>
      <w:r>
        <w:rPr>
          <w:rFonts w:hint="eastAsia"/>
        </w:rPr>
        <w:t>周。</w:t>
      </w:r>
    </w:p>
    <w:p>
      <w:pPr>
        <w:ind w:firstLine="840" w:firstLineChars="400"/>
        <w:rPr>
          <w:rFonts w:hint="eastAsia" w:ascii="宋体" w:hAnsi="宋体"/>
          <w:szCs w:val="21"/>
        </w:rPr>
      </w:pPr>
    </w:p>
    <w:p>
      <w:pPr>
        <w:sectPr>
          <w:pgSz w:w="16838" w:h="11906" w:orient="landscape"/>
          <w:pgMar w:top="1800" w:right="1440" w:bottom="1800" w:left="1440" w:header="851" w:footer="992" w:gutter="0"/>
          <w:cols w:space="425" w:num="1"/>
          <w:docGrid w:type="lines" w:linePitch="312" w:charSpace="0"/>
        </w:sectPr>
      </w:pPr>
    </w:p>
    <w:p>
      <w:pPr>
        <w:spacing w:beforeLines="50" w:afterLines="50" w:line="360" w:lineRule="auto"/>
        <w:rPr>
          <w:rFonts w:hint="eastAsia" w:ascii="黑体" w:hAnsi="黑体" w:eastAsia="黑体" w:cs="黑体"/>
          <w:b w:val="0"/>
          <w:bCs/>
          <w:sz w:val="30"/>
          <w:szCs w:val="30"/>
        </w:rPr>
      </w:pPr>
      <w:r>
        <w:rPr>
          <w:rFonts w:hint="eastAsia" w:ascii="黑体" w:hAnsi="黑体" w:eastAsia="黑体" w:cs="黑体"/>
          <w:b w:val="0"/>
          <w:bCs/>
          <w:sz w:val="30"/>
          <w:szCs w:val="30"/>
        </w:rPr>
        <w:t>十</w:t>
      </w:r>
      <w:r>
        <w:rPr>
          <w:rFonts w:hint="eastAsia" w:ascii="黑体" w:hAnsi="黑体" w:eastAsia="黑体" w:cs="黑体"/>
          <w:b w:val="0"/>
          <w:bCs/>
          <w:sz w:val="30"/>
          <w:szCs w:val="30"/>
          <w:lang w:eastAsia="zh-CN"/>
        </w:rPr>
        <w:t>、</w:t>
      </w:r>
      <w:r>
        <w:rPr>
          <w:rFonts w:hint="eastAsia" w:ascii="黑体" w:hAnsi="黑体" w:eastAsia="黑体" w:cs="黑体"/>
          <w:b w:val="0"/>
          <w:bCs/>
          <w:sz w:val="30"/>
          <w:szCs w:val="30"/>
        </w:rPr>
        <w:t>课程说明</w:t>
      </w:r>
    </w:p>
    <w:p>
      <w:pPr>
        <w:spacing w:line="360" w:lineRule="auto"/>
        <w:ind w:firstLine="482" w:firstLineChars="200"/>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b/>
          <w:color w:val="000000"/>
          <w:kern w:val="0"/>
          <w:sz w:val="24"/>
          <w:szCs w:val="24"/>
        </w:rPr>
        <w:t>1.计算机操作基础</w:t>
      </w:r>
    </w:p>
    <w:p>
      <w:pPr>
        <w:spacing w:line="360" w:lineRule="auto"/>
        <w:ind w:firstLine="482"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基础课程</w:t>
      </w:r>
    </w:p>
    <w:p>
      <w:pPr>
        <w:spacing w:line="360" w:lineRule="auto"/>
        <w:ind w:firstLine="454"/>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sz w:val="24"/>
          <w:szCs w:val="24"/>
        </w:rPr>
        <w:t>课程主要内容</w:t>
      </w:r>
      <w:r>
        <w:rPr>
          <w:rFonts w:hint="eastAsia" w:asciiTheme="minorEastAsia" w:hAnsiTheme="minorEastAsia" w:eastAsiaTheme="minorEastAsia" w:cstheme="minorEastAsia"/>
          <w:color w:val="000000"/>
          <w:sz w:val="24"/>
          <w:szCs w:val="24"/>
        </w:rPr>
        <w:t>：</w:t>
      </w:r>
      <w:r>
        <w:rPr>
          <w:rFonts w:hint="eastAsia" w:asciiTheme="minorEastAsia" w:hAnsiTheme="minorEastAsia" w:eastAsiaTheme="minorEastAsia" w:cstheme="minorEastAsia"/>
          <w:bCs/>
          <w:color w:val="000000"/>
          <w:sz w:val="24"/>
          <w:szCs w:val="24"/>
        </w:rPr>
        <w:t>本课程是一门非计算机专业基础应用课程。课程的主要内容按学院新制定的《计算机操作基础》课程标准所确定的文字录入、windows XP基本操作、排版能力、制表能力、数据管理能力、幻灯片操作、网络应用同样适用于已有一些操作基础的学生。通过本课程的学习，应使学生从最基础的计算机常识入门，逐步熟悉计算机硬件的相关知识，掌握输入法的相关技能，理解中文Windows XP操作系统的基础知识，熟练应用Office办公软件，了解Internet网的基本常识及应用。</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w:t>
      </w:r>
      <w:r>
        <w:rPr>
          <w:rFonts w:hint="eastAsia" w:asciiTheme="minorEastAsia" w:hAnsiTheme="minorEastAsia" w:eastAsiaTheme="minorEastAsia" w:cstheme="minorEastAsia"/>
          <w:color w:val="000000"/>
          <w:sz w:val="24"/>
          <w:szCs w:val="24"/>
        </w:rPr>
        <w:t>理实一体化教学</w:t>
      </w:r>
    </w:p>
    <w:p>
      <w:pPr>
        <w:spacing w:line="360" w:lineRule="auto"/>
        <w:ind w:firstLine="454"/>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sz w:val="24"/>
          <w:szCs w:val="24"/>
        </w:rPr>
        <w:t>考核方式</w:t>
      </w:r>
      <w:r>
        <w:rPr>
          <w:rFonts w:hint="eastAsia" w:asciiTheme="minorEastAsia" w:hAnsiTheme="minorEastAsia" w:eastAsiaTheme="minorEastAsia" w:cstheme="minorEastAsia"/>
          <w:color w:val="000000"/>
          <w:sz w:val="24"/>
          <w:szCs w:val="24"/>
        </w:rPr>
        <w:t>：过程考核</w:t>
      </w:r>
    </w:p>
    <w:p>
      <w:pPr>
        <w:spacing w:line="360" w:lineRule="auto"/>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bCs/>
          <w:color w:val="000000"/>
          <w:sz w:val="24"/>
          <w:szCs w:val="24"/>
        </w:rPr>
        <w:t>建议使用教材：</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 xml:space="preserve">张赵管  周 兵 主编《计算机应用基础》南昌大学出版社 </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 xml:space="preserve">关  智 主编《计算机应用基础》北京大学出版社 </w:t>
      </w:r>
    </w:p>
    <w:p>
      <w:pPr>
        <w:spacing w:line="360" w:lineRule="auto"/>
        <w:ind w:firstLine="482" w:firstLineChars="20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2.实用英语</w:t>
      </w:r>
    </w:p>
    <w:p>
      <w:pPr>
        <w:spacing w:line="360" w:lineRule="auto"/>
        <w:ind w:firstLine="482"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基础课程</w:t>
      </w:r>
    </w:p>
    <w:p>
      <w:pPr>
        <w:spacing w:line="360" w:lineRule="auto"/>
        <w:ind w:firstLine="482"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sz w:val="24"/>
          <w:szCs w:val="24"/>
        </w:rPr>
        <w:t>课程主要内容</w:t>
      </w:r>
      <w:r>
        <w:rPr>
          <w:rFonts w:hint="eastAsia" w:asciiTheme="minorEastAsia" w:hAnsiTheme="minorEastAsia" w:eastAsiaTheme="minorEastAsia" w:cstheme="minorEastAsia"/>
          <w:color w:val="000000"/>
          <w:sz w:val="24"/>
          <w:szCs w:val="24"/>
        </w:rPr>
        <w:t>：</w:t>
      </w:r>
      <w:r>
        <w:rPr>
          <w:rFonts w:hint="eastAsia" w:asciiTheme="minorEastAsia" w:hAnsiTheme="minorEastAsia" w:eastAsiaTheme="minorEastAsia" w:cstheme="minorEastAsia"/>
          <w:bCs/>
          <w:color w:val="000000"/>
          <w:sz w:val="24"/>
          <w:szCs w:val="24"/>
        </w:rPr>
        <w:t>实用英语分为Ⅰ、Ⅱ两部分。</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实用英语Ⅰ的教学内容设计充分考虑高职学生的身心特点，采取别具不同的教学内容，别具特色的教学模式，别具风格的教学方式，从激发和调动学生英语学习兴趣和积极性入手，开展“快乐英语”教学活动，利用观赏英文电影，学唱英文歌曲，欣赏英文诗歌等多种不同的教学方法和手段，增加和提升学生的词汇量，为实用英语Ⅱ（专业英语）的学习奠定较好的公共英语基础。</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实用英语Ⅱ主要根据学院专业设置和专业岗位核心能力培养要求设计教学内容，分为矿山技术英语、机电技术英语、汽车技术英语、建筑技术英语、食品技术英语和经济应用英语等模块，主要讲述专业词汇和必要的科技英语语法。使学生通过本课程学习能够借助工具阅读与本专业相关的说明书等英文资料。</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w:t>
      </w:r>
      <w:r>
        <w:rPr>
          <w:rFonts w:hint="eastAsia" w:asciiTheme="minorEastAsia" w:hAnsiTheme="minorEastAsia" w:eastAsiaTheme="minorEastAsia" w:cstheme="minorEastAsia"/>
          <w:color w:val="000000"/>
          <w:sz w:val="24"/>
          <w:szCs w:val="24"/>
        </w:rPr>
        <w:t>理实一体化教学</w:t>
      </w:r>
    </w:p>
    <w:p>
      <w:pPr>
        <w:spacing w:line="360" w:lineRule="auto"/>
        <w:ind w:firstLine="482"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sz w:val="24"/>
          <w:szCs w:val="24"/>
        </w:rPr>
        <w:t>考核方式</w:t>
      </w:r>
      <w:r>
        <w:rPr>
          <w:rFonts w:hint="eastAsia" w:asciiTheme="minorEastAsia" w:hAnsiTheme="minorEastAsia" w:eastAsiaTheme="minorEastAsia" w:cstheme="minorEastAsia"/>
          <w:color w:val="000000"/>
          <w:sz w:val="24"/>
          <w:szCs w:val="24"/>
        </w:rPr>
        <w:t>：过程考核</w:t>
      </w:r>
    </w:p>
    <w:p>
      <w:pPr>
        <w:spacing w:line="360" w:lineRule="auto"/>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建议使用教材：</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王  萨 主编《实用英语》电子工业出版社</w:t>
      </w:r>
    </w:p>
    <w:p>
      <w:pPr>
        <w:spacing w:line="360" w:lineRule="auto"/>
        <w:ind w:firstLine="482" w:firstLineChars="20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3.公共体育</w:t>
      </w:r>
    </w:p>
    <w:p>
      <w:pPr>
        <w:spacing w:line="360" w:lineRule="auto"/>
        <w:ind w:firstLine="482"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基础课程</w:t>
      </w:r>
    </w:p>
    <w:p>
      <w:pPr>
        <w:spacing w:line="360" w:lineRule="auto"/>
        <w:ind w:firstLine="482"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sz w:val="24"/>
          <w:szCs w:val="24"/>
        </w:rPr>
        <w:t>课程主要内容</w:t>
      </w:r>
      <w:r>
        <w:rPr>
          <w:rFonts w:hint="eastAsia" w:asciiTheme="minorEastAsia" w:hAnsiTheme="minorEastAsia" w:eastAsiaTheme="minorEastAsia" w:cstheme="minorEastAsia"/>
          <w:color w:val="000000"/>
          <w:sz w:val="24"/>
          <w:szCs w:val="24"/>
        </w:rPr>
        <w:t>：</w:t>
      </w:r>
      <w:r>
        <w:rPr>
          <w:rFonts w:hint="eastAsia" w:asciiTheme="minorEastAsia" w:hAnsiTheme="minorEastAsia" w:eastAsiaTheme="minorEastAsia" w:cstheme="minorEastAsia"/>
          <w:bCs/>
          <w:color w:val="000000"/>
          <w:sz w:val="24"/>
          <w:szCs w:val="24"/>
        </w:rPr>
        <w:t>体育课是高职大学生的必修课程，是高等职业院校进行素质教育的核心课程。教学目的是帮助大学生掌握1~2项体育锻炼技能，掌握体育锻炼方法，培养体育锻炼兴趣，学会欣赏体育，达到终生受益的目的。</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我院体育课包括公共课和选项课。初步实现了“三自主”的授课方式。第1学期为公共课，其中第1—7周全院统一进行三路长拳教学、汇操比赛和体能测试。第2、3学期为选项课。</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w:t>
      </w:r>
      <w:r>
        <w:rPr>
          <w:rFonts w:hint="eastAsia" w:asciiTheme="minorEastAsia" w:hAnsiTheme="minorEastAsia" w:eastAsiaTheme="minorEastAsia" w:cstheme="minorEastAsia"/>
          <w:color w:val="000000"/>
          <w:sz w:val="24"/>
          <w:szCs w:val="24"/>
        </w:rPr>
        <w:t>理实一体化教学</w:t>
      </w:r>
    </w:p>
    <w:p>
      <w:pPr>
        <w:spacing w:line="360" w:lineRule="auto"/>
        <w:ind w:firstLine="482"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sz w:val="24"/>
          <w:szCs w:val="24"/>
        </w:rPr>
        <w:t>考核方式</w:t>
      </w:r>
      <w:r>
        <w:rPr>
          <w:rFonts w:hint="eastAsia" w:asciiTheme="minorEastAsia" w:hAnsiTheme="minorEastAsia" w:eastAsiaTheme="minorEastAsia" w:cstheme="minorEastAsia"/>
          <w:color w:val="000000"/>
          <w:sz w:val="24"/>
          <w:szCs w:val="24"/>
        </w:rPr>
        <w:t>：过程考核</w:t>
      </w:r>
    </w:p>
    <w:p>
      <w:pPr>
        <w:spacing w:line="360" w:lineRule="auto"/>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建议使用教材：</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何鹏飞 主编《体育健康教程》北理工大学出版社</w:t>
      </w:r>
    </w:p>
    <w:p>
      <w:pPr>
        <w:spacing w:line="360" w:lineRule="auto"/>
        <w:ind w:firstLine="482" w:firstLineChars="20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4.思政</w:t>
      </w:r>
    </w:p>
    <w:p>
      <w:pPr>
        <w:spacing w:line="360" w:lineRule="auto"/>
        <w:ind w:firstLine="482"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基础课程</w:t>
      </w:r>
    </w:p>
    <w:p>
      <w:pPr>
        <w:spacing w:line="360" w:lineRule="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 xml:space="preserve">    </w:t>
      </w:r>
      <w:r>
        <w:rPr>
          <w:rFonts w:hint="eastAsia" w:asciiTheme="minorEastAsia" w:hAnsiTheme="minorEastAsia" w:eastAsiaTheme="minorEastAsia" w:cstheme="minorEastAsia"/>
          <w:b/>
          <w:color w:val="000000"/>
          <w:sz w:val="24"/>
          <w:szCs w:val="24"/>
        </w:rPr>
        <w:t>课程主要内容</w:t>
      </w:r>
      <w:r>
        <w:rPr>
          <w:rFonts w:hint="eastAsia" w:asciiTheme="minorEastAsia" w:hAnsiTheme="minorEastAsia" w:eastAsiaTheme="minorEastAsia" w:cstheme="minorEastAsia"/>
          <w:color w:val="000000"/>
          <w:sz w:val="24"/>
          <w:szCs w:val="24"/>
        </w:rPr>
        <w:t>：</w:t>
      </w:r>
      <w:r>
        <w:rPr>
          <w:rFonts w:hint="eastAsia" w:asciiTheme="minorEastAsia" w:hAnsiTheme="minorEastAsia" w:eastAsiaTheme="minorEastAsia" w:cstheme="minorEastAsia"/>
          <w:bCs/>
          <w:color w:val="000000"/>
          <w:sz w:val="24"/>
          <w:szCs w:val="24"/>
        </w:rPr>
        <w:t>思政课是高职大学生的必修课程，是对大学生进行思想政治教育的主渠道和主阵地，是高等职业院校进行素质教育的核心课程。包括《思想政治理论课》（1、2学期开设）、《思政实践课》部分和《自主学习》部分。</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我院思政课的教学内容包括4个模块，3个教学模块，1个实践模块。3个教学模块为理论教学模块、自学模块、专题教育活动模块，1个实践模块是公益劳动模块，其中公益劳动模块的考核由学生处负责。</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w:t>
      </w:r>
      <w:r>
        <w:rPr>
          <w:rFonts w:hint="eastAsia" w:asciiTheme="minorEastAsia" w:hAnsiTheme="minorEastAsia" w:eastAsiaTheme="minorEastAsia" w:cstheme="minorEastAsia"/>
          <w:color w:val="000000"/>
          <w:sz w:val="24"/>
          <w:szCs w:val="24"/>
        </w:rPr>
        <w:t>理实一体化教学</w:t>
      </w:r>
    </w:p>
    <w:p>
      <w:pPr>
        <w:spacing w:line="360" w:lineRule="auto"/>
        <w:ind w:firstLine="482"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sz w:val="24"/>
          <w:szCs w:val="24"/>
        </w:rPr>
        <w:t>考核方式</w:t>
      </w:r>
      <w:r>
        <w:rPr>
          <w:rFonts w:hint="eastAsia" w:asciiTheme="minorEastAsia" w:hAnsiTheme="minorEastAsia" w:eastAsiaTheme="minorEastAsia" w:cstheme="minorEastAsia"/>
          <w:color w:val="000000"/>
          <w:sz w:val="24"/>
          <w:szCs w:val="24"/>
        </w:rPr>
        <w:t>：过程考核</w:t>
      </w:r>
    </w:p>
    <w:p>
      <w:pPr>
        <w:spacing w:line="360" w:lineRule="auto"/>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建议使用教材：</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《毛泽东思想和中国特色社会主义理论体系概论》高等教育出版社</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《思想道德修养与法律基础》高等教育出版社</w:t>
      </w:r>
    </w:p>
    <w:p>
      <w:pPr>
        <w:spacing w:line="360" w:lineRule="auto"/>
        <w:ind w:firstLine="482" w:firstLineChars="20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5.大学人文</w:t>
      </w:r>
    </w:p>
    <w:p>
      <w:pPr>
        <w:spacing w:line="360" w:lineRule="auto"/>
        <w:ind w:firstLine="482"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基础课程</w:t>
      </w:r>
    </w:p>
    <w:p>
      <w:pPr>
        <w:spacing w:line="360" w:lineRule="auto"/>
        <w:ind w:firstLine="482"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color w:val="000000"/>
          <w:sz w:val="24"/>
          <w:szCs w:val="24"/>
        </w:rPr>
        <w:t>课程主要内容</w:t>
      </w:r>
      <w:r>
        <w:rPr>
          <w:rFonts w:hint="eastAsia" w:asciiTheme="minorEastAsia" w:hAnsiTheme="minorEastAsia" w:eastAsiaTheme="minorEastAsia" w:cstheme="minorEastAsia"/>
          <w:color w:val="000000"/>
          <w:sz w:val="24"/>
          <w:szCs w:val="24"/>
        </w:rPr>
        <w:t>：</w:t>
      </w:r>
      <w:r>
        <w:rPr>
          <w:rFonts w:hint="eastAsia" w:asciiTheme="minorEastAsia" w:hAnsiTheme="minorEastAsia" w:eastAsiaTheme="minorEastAsia" w:cstheme="minorEastAsia"/>
          <w:color w:val="000000"/>
          <w:kern w:val="0"/>
          <w:sz w:val="24"/>
          <w:szCs w:val="24"/>
        </w:rPr>
        <w:t>《大学人文》主要讲述人文知识和专业应用文知识，本课程将教学内容设计成12个活动项目，共48学时。其中24学时用于应用文写作的教学，24学时用于人文知识内容教学，对于高职学生学习专业知识、掌握职业技能、增强人文精神、塑造健康人格、服务社会具有重要的指导作用。</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w:t>
      </w:r>
      <w:r>
        <w:rPr>
          <w:rFonts w:hint="eastAsia" w:asciiTheme="minorEastAsia" w:hAnsiTheme="minorEastAsia" w:eastAsiaTheme="minorEastAsia" w:cstheme="minorEastAsia"/>
          <w:color w:val="000000"/>
          <w:sz w:val="24"/>
          <w:szCs w:val="24"/>
        </w:rPr>
        <w:t>理实一体化教学</w:t>
      </w:r>
    </w:p>
    <w:p>
      <w:pPr>
        <w:spacing w:line="360" w:lineRule="auto"/>
        <w:ind w:firstLine="482"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
          <w:color w:val="000000"/>
          <w:sz w:val="24"/>
          <w:szCs w:val="24"/>
        </w:rPr>
        <w:t>考核方式</w:t>
      </w:r>
      <w:r>
        <w:rPr>
          <w:rFonts w:hint="eastAsia" w:asciiTheme="minorEastAsia" w:hAnsiTheme="minorEastAsia" w:eastAsiaTheme="minorEastAsia" w:cstheme="minorEastAsia"/>
          <w:color w:val="000000"/>
          <w:sz w:val="24"/>
          <w:szCs w:val="24"/>
        </w:rPr>
        <w:t>：过程考核</w:t>
      </w:r>
    </w:p>
    <w:p>
      <w:pPr>
        <w:spacing w:line="360" w:lineRule="auto"/>
        <w:ind w:firstLine="48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建议使用教材：</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马瑧荣 主编《大学人文基础》高等教育出版社</w:t>
      </w:r>
    </w:p>
    <w:p>
      <w:pPr>
        <w:spacing w:line="360" w:lineRule="auto"/>
        <w:ind w:firstLine="482" w:firstLineChars="20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6.应用数学</w:t>
      </w:r>
    </w:p>
    <w:p>
      <w:pPr>
        <w:spacing w:line="360" w:lineRule="auto"/>
        <w:ind w:firstLine="482"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基础课程</w:t>
      </w:r>
    </w:p>
    <w:p>
      <w:pPr>
        <w:spacing w:line="360" w:lineRule="auto"/>
        <w:ind w:firstLine="482"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color w:val="000000"/>
          <w:sz w:val="24"/>
          <w:szCs w:val="24"/>
        </w:rPr>
        <w:t>课程主要内容</w:t>
      </w:r>
      <w:r>
        <w:rPr>
          <w:rFonts w:hint="eastAsia" w:asciiTheme="minorEastAsia" w:hAnsiTheme="minorEastAsia" w:eastAsiaTheme="minorEastAsia" w:cstheme="minorEastAsia"/>
          <w:color w:val="000000"/>
          <w:sz w:val="24"/>
          <w:szCs w:val="24"/>
        </w:rPr>
        <w:t>：</w:t>
      </w:r>
      <w:r>
        <w:rPr>
          <w:rFonts w:hint="eastAsia" w:asciiTheme="minorEastAsia" w:hAnsiTheme="minorEastAsia" w:eastAsiaTheme="minorEastAsia" w:cstheme="minorEastAsia"/>
          <w:color w:val="000000"/>
          <w:kern w:val="0"/>
          <w:sz w:val="24"/>
          <w:szCs w:val="24"/>
        </w:rPr>
        <w:t>本课程针对后续专业课程的实际需求和高职学生的身心特点，基于了解高等数学的教学定位，通过开设“储蓄与极限”、“爱情与极限”、“车速与导数”、“弯路与曲率”、“灯笼与积分”、“侦破与微分方程”等项目单元课程，使学生从日常接触的事物认识高等数学，了解高等数学，知道高等数学在生产、生活中的用处，并了解高等数学与专业课程的关系。</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建议使用教材：</w:t>
      </w:r>
    </w:p>
    <w:p>
      <w:pPr>
        <w:spacing w:line="360" w:lineRule="auto"/>
        <w:ind w:firstLine="480" w:firstLineChars="200"/>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樊娟华 主编《应用高等数学》大连理工大学出版社</w:t>
      </w:r>
    </w:p>
    <w:p>
      <w:pPr>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7.就业和职业生涯规划</w:t>
      </w:r>
    </w:p>
    <w:p>
      <w:pPr>
        <w:spacing w:line="360" w:lineRule="auto"/>
        <w:ind w:firstLine="482"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
          <w:kern w:val="0"/>
          <w:sz w:val="24"/>
          <w:szCs w:val="24"/>
        </w:rPr>
        <w:t>课程类型：</w:t>
      </w:r>
      <w:r>
        <w:rPr>
          <w:rFonts w:hint="eastAsia" w:asciiTheme="minorEastAsia" w:hAnsiTheme="minorEastAsia" w:eastAsiaTheme="minorEastAsia" w:cstheme="minorEastAsia"/>
          <w:kern w:val="0"/>
          <w:sz w:val="24"/>
          <w:szCs w:val="24"/>
        </w:rPr>
        <w:t>基础课程</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课程主要内容</w:t>
      </w:r>
      <w:r>
        <w:rPr>
          <w:rFonts w:hint="eastAsia" w:asciiTheme="minorEastAsia" w:hAnsiTheme="minorEastAsia" w:eastAsiaTheme="minorEastAsia" w:cstheme="minorEastAsia"/>
          <w:sz w:val="24"/>
          <w:szCs w:val="24"/>
        </w:rPr>
        <w:t>：本课程目前阶段作为全校必修课，是一门强调职业发展和规划，同时注重学生的全面发展和终身发展的课程。</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堂系统讲授如何建立职业生涯规划意识，通过知己、知彼、择诀、目标和行动等步骤合理科学的职业生涯规划：锻炼学生的沟通交流能力、书面和口头表达能力、协作组织能力等，从而提高学生的就业能力；同时为了有效指导就业，讲授学生面试礼仪、简历写作等等，使学生掌握基本的劳动力市场信息、相关的职业分类知识以及创业的基本知识并应用于各类实践活动。</w:t>
      </w:r>
    </w:p>
    <w:p>
      <w:pPr>
        <w:spacing w:line="360" w:lineRule="auto"/>
        <w:ind w:firstLine="434" w:firstLineChars="18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课程教学方式：理实一体化教学</w:t>
      </w:r>
    </w:p>
    <w:p>
      <w:pPr>
        <w:spacing w:line="360" w:lineRule="auto"/>
        <w:ind w:firstLine="434" w:firstLineChars="18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考核方式：过程考核</w:t>
      </w:r>
    </w:p>
    <w:p>
      <w:pPr>
        <w:spacing w:line="360" w:lineRule="auto"/>
        <w:ind w:firstLine="434" w:firstLineChars="18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建议使用教材：</w:t>
      </w:r>
    </w:p>
    <w:p>
      <w:pPr>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赵建明 主编《</w:t>
      </w:r>
      <w:r>
        <w:rPr>
          <w:rFonts w:hint="eastAsia" w:asciiTheme="minorEastAsia" w:hAnsiTheme="minorEastAsia" w:eastAsiaTheme="minorEastAsia" w:cstheme="minorEastAsia"/>
          <w:bCs/>
          <w:kern w:val="0"/>
          <w:sz w:val="24"/>
          <w:szCs w:val="24"/>
        </w:rPr>
        <w:t>就业和职业生涯规划指导</w:t>
      </w:r>
      <w:r>
        <w:rPr>
          <w:rFonts w:hint="eastAsia" w:asciiTheme="minorEastAsia" w:hAnsiTheme="minorEastAsia" w:eastAsiaTheme="minorEastAsia" w:cstheme="minorEastAsia"/>
          <w:bCs/>
          <w:sz w:val="24"/>
          <w:szCs w:val="24"/>
        </w:rPr>
        <w:t>》北理工大学出版社</w:t>
      </w:r>
    </w:p>
    <w:p>
      <w:pPr>
        <w:spacing w:line="360" w:lineRule="auto"/>
        <w:ind w:left="4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8.工程制图及CAD</w:t>
      </w:r>
    </w:p>
    <w:p>
      <w:pPr>
        <w:spacing w:line="360" w:lineRule="auto"/>
        <w:ind w:firstLine="48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专业支撑课程</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包括机械制图和建筑工程制图等内容。通过学习要求掌握制图的基本知识，绘图的基本方法和技能，具有较高的识图能力，能够绘制零件草图和工作图以及事故现场草图；掌握正确识读机械图和建筑施工图与房屋结构图的基本技能和方法。</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建议使用教材：</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color w:val="000000"/>
          <w:sz w:val="24"/>
          <w:szCs w:val="24"/>
        </w:rPr>
        <w:t>宋雪静 主编《AutoCAD 工程制图》化工工业出版社</w:t>
      </w:r>
    </w:p>
    <w:p>
      <w:pPr>
        <w:spacing w:line="360" w:lineRule="auto"/>
        <w:ind w:left="4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9.安全科学与工程导论</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专业支撑课程</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包括安全科学基础理论及发展，安全生理和心理与行为，安全系统工程，安全控制工程，人机环境安全工程，安全管理工程，安全经济和风险分析与安全评价;下册共九章，包括机械安全，电气安全，燃烧与爆炸，矿山安全，化工安全，交通安全，职业危害与个体防护，应急救援和事故调查分析等内容。通过学习，使学生能够对安全工程专业的基本知识与内容能有全面和系统的了解，能树立正确的安全观，运用正确的安全方法指导开展安全领域的研究与学习。</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kern w:val="0"/>
          <w:sz w:val="24"/>
          <w:szCs w:val="24"/>
        </w:rPr>
        <w:t>建议使用教材：</w:t>
      </w:r>
    </w:p>
    <w:p>
      <w:pPr>
        <w:spacing w:line="360" w:lineRule="auto"/>
        <w:ind w:firstLine="480"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kern w:val="0"/>
          <w:sz w:val="24"/>
          <w:szCs w:val="24"/>
        </w:rPr>
        <w:t xml:space="preserve"> 周世宁主编 《安全科学与工程导论》中国矿业大学出版社</w:t>
      </w:r>
    </w:p>
    <w:p>
      <w:pPr>
        <w:spacing w:line="360" w:lineRule="auto"/>
        <w:ind w:left="4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10.安全生产法律法规</w:t>
      </w:r>
    </w:p>
    <w:p>
      <w:pPr>
        <w:spacing w:line="360" w:lineRule="auto"/>
        <w:ind w:left="4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专业支撑课程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主要讲授安全生产法律基础知识</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中华人民共和国安全生产法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安全生产单行法律</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安全生产相关法律</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安全生产行政法规和安全生产部门规章等方面的内容，结合对违反生产安全</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劳动保护和环境保护的典型案例进行讨论分析，让学生了解安全生产立法的必要性及其重要意义</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我国安全生产法律体系的基本框架，重点掌握安全生产法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矿山安全法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消防法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道路交通安全法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行政处罚法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劳动法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职业病防治法及与安全生产相关的行政法规，为学生以后从事安全生产管理和行政执法奠定良好的法律基础。</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kern w:val="0"/>
          <w:sz w:val="24"/>
          <w:szCs w:val="24"/>
        </w:rPr>
        <w:t>建议使用教材：</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唐贵才主编《安全生产法律法规》中国劳动社会保障出版社</w:t>
      </w:r>
    </w:p>
    <w:p>
      <w:pPr>
        <w:spacing w:line="360" w:lineRule="auto"/>
        <w:ind w:left="4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11.安全人机工程</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主要包括人</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机和环境的安全特性，人机环境系统安全特性与人机匹配等内容。通过学习要求了解导致作业者伤亡病害等不利因素作用机理和预防消除方法的原理，掌握其基本概念和基本理论，领会人机结合面的内涵和人机匹配与安全</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工效的辩证关系，学会对人机系统隐患进行珍断</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评价和防范的方法，具备安全人机系统设计</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人机系统安全分析与评价的基本能力和解决人机系统中的不安全问题的能力。</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kern w:val="0"/>
          <w:sz w:val="24"/>
          <w:szCs w:val="24"/>
        </w:rPr>
        <w:t>建议使用教材：</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"http://www.amazon.cn/s/ref=dp_byline_sr_book_1?ie=UTF8&amp;field-author=%E8%B5%B5%E6%9F%B1%E6%96%87&amp;search-alias=books"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赵柱文</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"http://www.amazon.cn/s/ref=dp_byline_sr_book_2?ie=UTF8&amp;field-author=%E6%AD%A6%E6%99%93%E6%95%8F&amp;search-alias=books"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武晓敏</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主编《安全人机工程》重庆大学出版社</w:t>
      </w:r>
    </w:p>
    <w:p>
      <w:pPr>
        <w:spacing w:line="360" w:lineRule="auto"/>
        <w:ind w:left="4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12.安全系统工程</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主要包括系统理论，危险辩识技术，危险评价技术（安全评价与应用），危险控制技术等内容。通过学习要求学会掌握运用安全系统工程的原理与方法，分析. 控制及消除系统中的各种事故隐患，实现工程系统安全；熟练掌握各种安全检查表的编制，以及事故树和因果分析法等。</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建议使用教材：</w:t>
      </w:r>
    </w:p>
    <w:p>
      <w:pPr>
        <w:spacing w:line="360" w:lineRule="auto"/>
        <w:ind w:firstLine="480" w:firstLineChars="200"/>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"http://www.amazon.cn/s/ref=dp_byline_sr_book_1?ie=UTF8&amp;field-author=%E6%9E%97%E5%8F%8B&amp;search-alias=books" </w:instrText>
      </w:r>
      <w:r>
        <w:rPr>
          <w:rFonts w:hint="eastAsia" w:asciiTheme="minorEastAsia" w:hAnsiTheme="minorEastAsia" w:eastAsiaTheme="minorEastAsia" w:cstheme="minorEastAsia"/>
          <w:sz w:val="24"/>
          <w:szCs w:val="24"/>
        </w:rPr>
        <w:fldChar w:fldCharType="separate"/>
      </w:r>
      <w:r>
        <w:rPr>
          <w:rStyle w:val="6"/>
          <w:rFonts w:hint="eastAsia" w:asciiTheme="minorEastAsia" w:hAnsiTheme="minorEastAsia" w:eastAsiaTheme="minorEastAsia" w:cstheme="minorEastAsia"/>
          <w:bCs/>
          <w:kern w:val="0"/>
          <w:sz w:val="24"/>
          <w:szCs w:val="24"/>
        </w:rPr>
        <w:t>林友</w:t>
      </w:r>
      <w:r>
        <w:rPr>
          <w:rStyle w:val="6"/>
          <w:rFonts w:hint="eastAsia" w:asciiTheme="minorEastAsia" w:hAnsiTheme="minorEastAsia" w:eastAsiaTheme="minorEastAsia" w:cstheme="minorEastAsia"/>
          <w:bCs/>
          <w:kern w:val="0"/>
          <w:sz w:val="24"/>
          <w:szCs w:val="24"/>
        </w:rPr>
        <w:fldChar w:fldCharType="end"/>
      </w:r>
      <w:r>
        <w:rPr>
          <w:rFonts w:hint="eastAsia" w:asciiTheme="minorEastAsia" w:hAnsiTheme="minorEastAsia" w:eastAsiaTheme="minorEastAsia" w:cstheme="minorEastAsia"/>
          <w:kern w:val="0"/>
          <w:sz w:val="24"/>
          <w:szCs w:val="24"/>
        </w:rPr>
        <w:t>主编《</w:t>
      </w:r>
      <w:r>
        <w:rPr>
          <w:rFonts w:hint="eastAsia" w:asciiTheme="minorEastAsia" w:hAnsiTheme="minorEastAsia" w:eastAsiaTheme="minorEastAsia" w:cstheme="minorEastAsia"/>
          <w:bCs/>
          <w:kern w:val="0"/>
          <w:sz w:val="24"/>
          <w:szCs w:val="24"/>
        </w:rPr>
        <w:t>安全系统工程》 冶金工业出版社</w:t>
      </w:r>
    </w:p>
    <w:p>
      <w:pPr>
        <w:spacing w:line="360" w:lineRule="auto"/>
        <w:ind w:left="4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13.安全管理技术</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主要包括安全科学原理，安全管理理论，安全技术措施，安全管理制度和现代安全管理以及安全法律法规与标准等内容。通过学习要求了解企业的安全管理理论</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内容</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目标和方法，掌握并发现生产过程中容易出现的各类事故隐患或不安全因素，从而运用技术和管理上的手段进行组织</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指挥和协调，以便采取有效措施解决或消除各类事故隐患或不安全因素，使之生产顺利进行。</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kern w:val="0"/>
          <w:sz w:val="24"/>
          <w:szCs w:val="24"/>
        </w:rPr>
        <w:t>建议使用教材：</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"http://www.amazon.cn/s/ref=dp_byline_sr_book_1?ie=UTF8&amp;field-author=%E7%8E%8B%E5%BF%97%E4%BA%AE&amp;search-alias=books"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王志亮</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 xml:space="preserve">主编 《安全管理》 中国劳动社会保障出版社; </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"http://www.amazon.cn/s/ref=dp_byline_sr_book_1?ie=UTF8&amp;field-author=%E5%88%98%E6%99%AF%E8%89%AF&amp;search-alias=books"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刘景良</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 xml:space="preserve">主编 《安全管理(第2版)》  </w:t>
      </w:r>
      <w:r>
        <w:rPr>
          <w:rFonts w:hint="eastAsia" w:asciiTheme="minorEastAsia" w:hAnsiTheme="minorEastAsia" w:eastAsiaTheme="minorEastAsia" w:cstheme="minorEastAsia"/>
          <w:bCs/>
          <w:sz w:val="24"/>
          <w:szCs w:val="24"/>
        </w:rPr>
        <w:t xml:space="preserve">化学工业出版社; </w:t>
      </w:r>
    </w:p>
    <w:p>
      <w:pPr>
        <w:spacing w:line="360" w:lineRule="auto"/>
        <w:ind w:left="4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14.安全检测与监控技术</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专业核心课程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主要包括安全检验检测技术和安全监测与控制技术两大内容。通过学习要求了解掌握安全检验检测（特种设备和各种尘</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毒）和安全控制的方法以及各种检测</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控制仪器</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设备的使用技能，以便借助于仪器</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传感器和探测设备等，迅速而准确地了解生产系统与作业环境中危险因素和有毒因素的类型</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危害程度</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范围及动态变化情况，从而进行有效的控制或采取安全措施。</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kern w:val="0"/>
          <w:sz w:val="24"/>
          <w:szCs w:val="24"/>
        </w:rPr>
        <w:t>建议使用教材：</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"http://www.amazon.cn/s/ref=dp_byline_sr_book_1?ie=UTF8&amp;field-author=%E9%99%88%E6%B5%B7%E7%BE%A4&amp;search-alias=books"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陈海群</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"http://www.amazon.cn/s/ref=dp_byline_sr_book_2?ie=UTF8&amp;field-author=%E9%99%88%E7%BE%A4&amp;search-alias=books"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陈群</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"http://www.amazon.cn/s/ref=dp_byline_sr_book_3?ie=UTF8&amp;field-author=%E7%8E%8B%E6%96%B0%E9%A2%96&amp;search-alias=books"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王新颖</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主编  《安全检测与监控技术》 中国石化出版社</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"http://www.amazon.cn/s/ref=dp_byline_sr_book_1?ie=UTF8&amp;field-author=%E6%9D%8E%E6%A0%91%E5%88%9A&amp;search-alias=books"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李树刚</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"http://www.amazon.cn/s/ref=dp_byline_sr_book_2?ie=UTF8&amp;field-author=%E9%AD%8F%E5%BC%95%E5%B0%9A&amp;search-alias=books"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魏引尚</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主编《安全监测与监控》 中国矿业大学出版社</w:t>
      </w:r>
    </w:p>
    <w:p>
      <w:pPr>
        <w:spacing w:line="360" w:lineRule="auto"/>
        <w:ind w:left="4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15.危险源辨识及安全评价</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专业核心课程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通过本课程的学习，使学生掌握重大危险源的辩识标准</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风险评价的方法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重大事故后果分析的方法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重大危险源的控制与事故预防措施</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学会应急救援预案的编制技术</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知道对城市知道危险源普查的程序等。结合当前世界的安全管理现状和对安全管理的理论分析，培养学生辩证思维能力和逻辑推理能力，为学生今后在安全领域从事与重大危险源相关的技术工作提供基本知识和技能。</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刘诗飞主编 普通高等教育“十二五”规划教材 《重大危险源辩识与危害后果分析》   化学工业出版社</w:t>
      </w:r>
    </w:p>
    <w:p>
      <w:pPr>
        <w:spacing w:line="360" w:lineRule="auto"/>
        <w:ind w:left="4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16.采矿概论</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主要讲授矿井地质与矿图基础知识</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井田开拓</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井巷掘进和支护</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采煤方法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矿井通风与安全</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矿井其它生产系统</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露天开采等内容，让学生了解矿井开拓布置</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井巷掘进</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矿井通风，熟悉矿井生产系统</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采煤方法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矿井灾害防治，能基本具备识别矿井井下空间布置结构与矿井生产过程的主要工业流程，为专业课程的学习奠定基础。</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王晓鸣</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赵建泽主编 全国煤炭高等职业教育采矿工程类规划教材  《采煤概论》   煤矿工业出版社</w:t>
      </w:r>
    </w:p>
    <w:p>
      <w:pPr>
        <w:spacing w:line="360" w:lineRule="auto"/>
        <w:ind w:left="48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17.顶板事故防治与救援技术</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主要讲授巷道施工技术</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巷道支护技术</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顶板事故类型</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常见顶板事故的发生机理以及顶板预防和处理方法等内容，让学生具备巷道施工方法</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支护方式等知识，掌握事故分析与应急救援方法。</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kern w:val="0"/>
          <w:sz w:val="24"/>
          <w:szCs w:val="24"/>
        </w:rPr>
        <w:t>李彦强主编《</w:t>
      </w:r>
      <w:r>
        <w:rPr>
          <w:rFonts w:hint="eastAsia" w:asciiTheme="minorEastAsia" w:hAnsiTheme="minorEastAsia" w:eastAsiaTheme="minorEastAsia" w:cstheme="minorEastAsia"/>
          <w:bCs/>
          <w:kern w:val="0"/>
          <w:sz w:val="24"/>
          <w:szCs w:val="24"/>
        </w:rPr>
        <w:t>顶板事故防治与处理</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 中国矿业大学出版社</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18.矿井水害事故防治与救援技术</w:t>
      </w:r>
    </w:p>
    <w:p>
      <w:pPr>
        <w:spacing w:line="360" w:lineRule="auto"/>
        <w:ind w:firstLine="482"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专业课程</w:t>
      </w:r>
    </w:p>
    <w:p>
      <w:pPr>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主要讲授水文地质基础</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矿井充水条件分析</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矿井按充水条件的分类</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矿井水害的预报和预防</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带(水)压开采与疏水降压开采</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注浆堵水</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矿区地表水的防治</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矿井涌水量的预测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大水矿井的防水设施与要求</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矿井水文地质工作</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物探技术在煤矿水害防治中的应用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水害事故综合分析</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矿井突水抢险救灾技术</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化害为利技术等内容，使学生</w:t>
      </w:r>
      <w:r>
        <w:rPr>
          <w:rFonts w:hint="eastAsia" w:asciiTheme="minorEastAsia" w:hAnsiTheme="minorEastAsia" w:eastAsiaTheme="minorEastAsia" w:cstheme="minorEastAsia"/>
          <w:kern w:val="0"/>
          <w:sz w:val="24"/>
          <w:szCs w:val="24"/>
        </w:rPr>
        <w:t>能够掌握煤矿矿井水害预测和防治的专业技术知识和技能</w:t>
      </w:r>
      <w:r>
        <w:rPr>
          <w:rFonts w:hint="eastAsia" w:asciiTheme="minorEastAsia" w:hAnsiTheme="minorEastAsia" w:eastAsiaTheme="minorEastAsia" w:cstheme="minorEastAsia"/>
          <w:bCs/>
          <w:sz w:val="24"/>
          <w:szCs w:val="24"/>
        </w:rPr>
        <w:t>。</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color w:val="000000"/>
          <w:kern w:val="0"/>
          <w:sz w:val="24"/>
          <w:szCs w:val="24"/>
        </w:rPr>
        <w:t xml:space="preserve">王国际主编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Cs/>
          <w:color w:val="000000"/>
          <w:kern w:val="0"/>
          <w:sz w:val="24"/>
          <w:szCs w:val="24"/>
        </w:rPr>
        <w:t>矿井水害防治》  中国矿业大学出版社</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19.矿井火灾事故防治与救援技术</w:t>
      </w:r>
    </w:p>
    <w:p>
      <w:pPr>
        <w:spacing w:line="360" w:lineRule="auto"/>
        <w:ind w:firstLine="482" w:firstLineChars="200"/>
        <w:outlineLvl w:val="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专业核心课程</w:t>
      </w:r>
    </w:p>
    <w:p>
      <w:pPr>
        <w:spacing w:line="360" w:lineRule="auto"/>
        <w:ind w:firstLine="480" w:firstLineChars="200"/>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主要包括</w:t>
      </w:r>
      <w:r>
        <w:rPr>
          <w:rFonts w:hint="eastAsia" w:asciiTheme="minorEastAsia" w:hAnsiTheme="minorEastAsia" w:eastAsiaTheme="minorEastAsia" w:cstheme="minorEastAsia"/>
          <w:bCs/>
          <w:sz w:val="24"/>
          <w:szCs w:val="24"/>
        </w:rPr>
        <w:t>煤炭自燃的识别与预报</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 xml:space="preserve"> 外源火灾的预防</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自燃火灾的预防</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 xml:space="preserve"> 矿井灭火技术</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火区管理和启封</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火灾监测技术等内容。</w:t>
      </w:r>
      <w:r>
        <w:rPr>
          <w:rFonts w:hint="eastAsia" w:asciiTheme="minorEastAsia" w:hAnsiTheme="minorEastAsia" w:eastAsiaTheme="minorEastAsia" w:cstheme="minorEastAsia"/>
          <w:sz w:val="24"/>
          <w:szCs w:val="24"/>
        </w:rPr>
        <w:t>能够陈述自然发火的条件，概述和</w:t>
      </w:r>
      <w:r>
        <w:rPr>
          <w:rFonts w:hint="eastAsia" w:asciiTheme="minorEastAsia" w:hAnsiTheme="minorEastAsia" w:eastAsiaTheme="minorEastAsia" w:cstheme="minorEastAsia"/>
          <w:bCs/>
          <w:sz w:val="24"/>
          <w:szCs w:val="24"/>
        </w:rPr>
        <w:t>选择内因火灾和外因火灾的预防措施，会进行防灭火设施施工，能熟练操作灭火设备的能力</w:t>
      </w:r>
      <w:r>
        <w:rPr>
          <w:rFonts w:hint="eastAsia" w:asciiTheme="minorEastAsia" w:hAnsiTheme="minorEastAsia" w:eastAsiaTheme="minorEastAsia" w:cstheme="minorEastAsia"/>
          <w:sz w:val="24"/>
          <w:szCs w:val="24"/>
        </w:rPr>
        <w:t>。</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王省身</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张国枢主编 《矿井火灾防治》  中国矿业大学出版社</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20.瓦斯灾害事故防治与救援技术</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专业核心课程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主要包括</w:t>
      </w:r>
      <w:r>
        <w:rPr>
          <w:rFonts w:hint="eastAsia" w:asciiTheme="minorEastAsia" w:hAnsiTheme="minorEastAsia" w:eastAsiaTheme="minorEastAsia" w:cstheme="minorEastAsia"/>
          <w:bCs/>
          <w:sz w:val="24"/>
          <w:szCs w:val="24"/>
        </w:rPr>
        <w:t>瓦斯赋存状态</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瓦斯涌出规律</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 xml:space="preserve"> 瓦斯等级鉴定</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瓦斯爆炸及其预防</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瓦斯浓度测定</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瓦斯喷出与煤与瓦斯突出的预测预防</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瓦斯抽放等内容。</w:t>
      </w:r>
      <w:r>
        <w:rPr>
          <w:rFonts w:hint="eastAsia" w:asciiTheme="minorEastAsia" w:hAnsiTheme="minorEastAsia" w:eastAsiaTheme="minorEastAsia" w:cstheme="minorEastAsia"/>
          <w:kern w:val="0"/>
          <w:sz w:val="24"/>
          <w:szCs w:val="24"/>
        </w:rPr>
        <w:t>通过学习要求</w:t>
      </w:r>
      <w:r>
        <w:rPr>
          <w:rFonts w:hint="eastAsia" w:asciiTheme="minorEastAsia" w:hAnsiTheme="minorEastAsia" w:eastAsiaTheme="minorEastAsia" w:cstheme="minorEastAsia"/>
          <w:bCs/>
          <w:sz w:val="24"/>
          <w:szCs w:val="24"/>
        </w:rPr>
        <w:t>能够能熟练使用瓦斯检查仪器测定瓦斯浓度，进行瓦斯涌出量的测算，会进行矿井瓦斯等级鉴定，概述瓦斯防治的主要措施，识别瓦斯喷出</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煤与瓦斯突出的预兆并采取措施；能编制防突措施并组织施工；能设计瓦斯抽放工艺并组织施工；能根据瓦斯积聚状况进行处理，会编制瓦斯排放措施。</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陈熊</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何荣军主编《矿井瓦斯防治》    重庆大学出版社</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21.防火防爆技术</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主要包括燃烧和爆炸基本知识，危险物品燃烧爆炸特性，防火与防爆技术措施等内容。通过学习要求了解燃烧和爆炸基本知识，以及发生火灾和爆炸事故的基本规律与特点，掌握防火与防爆技术基本原理。</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康青春主编《防火防爆技术》高职高专"十一五"规划教材  化学工业出版社</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22.粉尘与噪声控制技术</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主要包括工业尘</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噪声</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毒的产生与危害，粉尘</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噪声防护技术，毒害防护技术和职业安全卫生管理等内容。通过学习要求掌握工业尘</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噪声</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毒的产生原理，对人体的危害，以及防治和管理的方法与措施。</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李雨成主编《矿井粉尘防治理论及技术》    煤炭工业出版社</w:t>
      </w:r>
    </w:p>
    <w:p>
      <w:pPr>
        <w:spacing w:line="360" w:lineRule="auto"/>
        <w:ind w:firstLine="480"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刘颖辉主编《噪声与振动污染控制技术》    科学出版社</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23.安全急救与救护</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专业核心课程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主要包括应急救援体系</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应急救援预案</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救护队</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救护技术装备</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救护队员训练</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救护队的行动原则</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自救</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互救</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各类灾害事故时避灾自救措施</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现场急救等内容。能够掌握应急管理</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救护</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自救</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互救与现场急救知识和技能。</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孟威宏主编《急救与救援》    辽宁科学技术出版社</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24.建筑安全技术</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主要包括建筑</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"http://www.hopebook.cn/keyword/9149.htm"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施工</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现场安全，</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"http://www.hopebook.cn/keyword/9149.htm"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施工</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安全，脚手架，</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"http://www.hopebook.cn/keyword/9149.htm"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施工</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机械及设备安全，</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"http://www.hopebook.cn/keyword/9149.htm"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施工</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中的事故与灾害，建筑企业</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"http://www.hopebook.cn/keyword/10936.htm"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kern w:val="0"/>
          <w:sz w:val="24"/>
          <w:szCs w:val="24"/>
        </w:rPr>
        <w:t>安全</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管理等内容。通过学习要求掌握建筑施工技术与施工组织设计中的事故特点和规律，以及安全管理方法与技能。</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宋功业主编《建筑工程安全技术与管理》    化学工业出版社</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25.危化品事故防控与救援技术</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主要包括危险化学品的分类</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特性</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储运安全等核心内容，通过本课程的学习，掌握化工生产中事故发生的原因，学习防止事故所需的科学技术知识，在以后的工程设计中</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技术开发中</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生产管理中，运用这些知识分析</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评价和控制危险，促进化学工业的发展和生产顺利进行</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孙玉主编《化工安全技术与职业健康(第二版)》  化学工业出版社</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26.机械电气安全技术</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color w:val="000000"/>
          <w:kern w:val="0"/>
          <w:sz w:val="24"/>
          <w:szCs w:val="24"/>
        </w:rPr>
        <w:t>课程类型：</w:t>
      </w:r>
      <w:r>
        <w:rPr>
          <w:rFonts w:hint="eastAsia" w:asciiTheme="minorEastAsia" w:hAnsiTheme="minorEastAsia" w:eastAsiaTheme="minorEastAsia" w:cstheme="minorEastAsia"/>
          <w:color w:val="000000"/>
          <w:kern w:val="0"/>
          <w:sz w:val="24"/>
          <w:szCs w:val="24"/>
        </w:rPr>
        <w:t>专业课程</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主要包括电气安全管理，电气安全技术，电气设备安全运行和电气安全装置等内容。通过学习要求掌握安全用电</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 xml:space="preserve"> 各种电气事故的发生特点及其防范措施的方法。</w:t>
      </w:r>
    </w:p>
    <w:p>
      <w:pPr>
        <w:spacing w:line="360" w:lineRule="auto"/>
        <w:ind w:firstLine="434" w:firstLineChars="18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课程教学方式：理实一体化教学</w:t>
      </w:r>
    </w:p>
    <w:p>
      <w:pPr>
        <w:spacing w:line="360" w:lineRule="auto"/>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bCs/>
          <w:color w:val="000000"/>
          <w:sz w:val="24"/>
          <w:szCs w:val="24"/>
        </w:rPr>
        <w:t>考核方式：过程考核</w:t>
      </w:r>
    </w:p>
    <w:p>
      <w:pPr>
        <w:spacing w:line="360" w:lineRule="auto"/>
        <w:ind w:firstLine="482"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建议使用教材</w:t>
      </w:r>
      <w:r>
        <w:rPr>
          <w:rFonts w:hint="eastAsia" w:asciiTheme="minorEastAsia" w:hAnsiTheme="minorEastAsia" w:eastAsiaTheme="minorEastAsia" w:cstheme="minorEastAsia"/>
          <w:kern w:val="0"/>
          <w:sz w:val="24"/>
          <w:szCs w:val="24"/>
        </w:rPr>
        <w:t>：</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张斌主编　《机械电气安全技术》    化学工业出版社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Calisto MT"/>
    <w:panose1 w:val="02040503050406030204"/>
    <w:charset w:val="00"/>
    <w:family w:val="modern"/>
    <w:pitch w:val="default"/>
    <w:sig w:usb0="00000000" w:usb1="00000000" w:usb2="00000000" w:usb3="00000000" w:csb0="0000019F" w:csb1="00000000"/>
  </w:font>
  <w:font w:name="Calibri">
    <w:altName w:val="Arial Rounded MT Bold"/>
    <w:panose1 w:val="020F0502020204030204"/>
    <w:charset w:val="00"/>
    <w:family w:val="decorative"/>
    <w:pitch w:val="default"/>
    <w:sig w:usb0="00000000" w:usb1="00000000" w:usb2="00000001" w:usb3="00000000" w:csb0="0000019F" w:csb1="00000000"/>
  </w:font>
  <w:font w:name="Calisto MT">
    <w:panose1 w:val="02040603050505030304"/>
    <w:charset w:val="00"/>
    <w:family w:val="auto"/>
    <w:pitch w:val="default"/>
    <w:sig w:usb0="00000003" w:usb1="00000000" w:usb2="00000000" w:usb3="00000000" w:csb0="20000001" w:csb1="00000000"/>
  </w:font>
  <w:font w:name="Arial Rounded MT Bold">
    <w:panose1 w:val="020F0704030504030204"/>
    <w:charset w:val="00"/>
    <w:family w:val="auto"/>
    <w:pitch w:val="default"/>
    <w:sig w:usb0="00000003" w:usb1="00000000" w:usb2="00000000" w:usb3="00000000" w:csb0="20000001"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Calisto MT"/>
    <w:panose1 w:val="02040503050406030204"/>
    <w:charset w:val="00"/>
    <w:family w:val="swiss"/>
    <w:pitch w:val="default"/>
    <w:sig w:usb0="00000000" w:usb1="00000000" w:usb2="00000000" w:usb3="00000000" w:csb0="0000019F" w:csb1="00000000"/>
  </w:font>
  <w:font w:name="Calibri">
    <w:altName w:val="Arial Rounded MT Bold"/>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Calisto MT"/>
    <w:panose1 w:val="02040503050406030204"/>
    <w:charset w:val="00"/>
    <w:family w:val="decorative"/>
    <w:pitch w:val="default"/>
    <w:sig w:usb0="00000000" w:usb1="00000000" w:usb2="00000000" w:usb3="00000000" w:csb0="0000019F" w:csb1="00000000"/>
  </w:font>
  <w:font w:name="Calibri">
    <w:altName w:val="Arial Rounded MT Bold"/>
    <w:panose1 w:val="020F0502020204030204"/>
    <w:charset w:val="00"/>
    <w:family w:val="modern"/>
    <w:pitch w:val="default"/>
    <w:sig w:usb0="00000000" w:usb1="00000000" w:usb2="00000001" w:usb3="00000000" w:csb0="0000019F" w:csb1="00000000"/>
  </w:font>
  <w:font w:name="黑体">
    <w:panose1 w:val="02010600030101010101"/>
    <w:charset w:val="86"/>
    <w:family w:val="roman"/>
    <w:pitch w:val="default"/>
    <w:sig w:usb0="00000001" w:usb1="080E0000" w:usb2="00000000" w:usb3="00000000" w:csb0="00040000" w:csb1="00000000"/>
  </w:font>
  <w:font w:name="Arial">
    <w:panose1 w:val="020B0604020202020204"/>
    <w:charset w:val="00"/>
    <w:family w:val="modern"/>
    <w:pitch w:val="default"/>
    <w:sig w:usb0="00007A87" w:usb1="80000000" w:usb2="00000008" w:usb3="00000000" w:csb0="400001FF" w:csb1="FFFF0000"/>
  </w:font>
  <w:font w:name="楷体_GB2312">
    <w:panose1 w:val="02010609030101010101"/>
    <w:charset w:val="86"/>
    <w:family w:val="roman"/>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新宋体">
    <w:panose1 w:val="02010609030101010101"/>
    <w:charset w:val="86"/>
    <w:family w:val="roman"/>
    <w:pitch w:val="default"/>
    <w:sig w:usb0="00000003" w:usb1="080E0000" w:usb2="00000000" w:usb3="00000000" w:csb0="00040001" w:csb1="00000000"/>
  </w:font>
  <w:font w:name="Arial Rounded MT Bold">
    <w:panose1 w:val="020F0704030504030204"/>
    <w:charset w:val="00"/>
    <w:family w:val="modern"/>
    <w:pitch w:val="default"/>
    <w:sig w:usb0="00000003" w:usb1="00000000" w:usb2="00000000" w:usb3="00000000" w:csb0="20000001" w:csb1="00000000"/>
  </w:font>
  <w:font w:name="Arial Rounded MT Bold">
    <w:panose1 w:val="020F0704030504030204"/>
    <w:charset w:val="00"/>
    <w:family w:val="roman"/>
    <w:pitch w:val="default"/>
    <w:sig w:usb0="00000003" w:usb1="00000000" w:usb2="00000000" w:usb3="00000000" w:csb0="20000001" w:csb1="00000000"/>
  </w:font>
  <w:font w:name="微软雅黑">
    <w:panose1 w:val="020B0503020204020204"/>
    <w:charset w:val="86"/>
    <w:family w:val="auto"/>
    <w:pitch w:val="default"/>
    <w:sig w:usb0="80000287" w:usb1="2A0F3C52" w:usb2="00000016" w:usb3="00000000" w:csb0="0004001F" w:csb1="00000000"/>
  </w:font>
  <w:font w:name="Verdana">
    <w:panose1 w:val="020B0604030504040204"/>
    <w:charset w:val="00"/>
    <w:family w:val="roman"/>
    <w:pitch w:val="default"/>
    <w:sig w:usb0="00000287" w:usb1="00000000" w:usb2="00000000" w:usb3="00000000" w:csb0="2000019F" w:csb1="00000000"/>
  </w:font>
  <w:font w:name="Arial">
    <w:panose1 w:val="020B0604020202020204"/>
    <w:charset w:val="00"/>
    <w:family w:val="roman"/>
    <w:pitch w:val="default"/>
    <w:sig w:usb0="00007A87" w:usb1="80000000" w:usb2="00000008" w:usb3="00000000" w:csb0="400001FF" w:csb1="FFFF0000"/>
  </w:font>
  <w:font w:name="楷体_GB2312">
    <w:panose1 w:val="02010609030101010101"/>
    <w:charset w:val="86"/>
    <w:family w:val="decorative"/>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黑体">
    <w:panose1 w:val="02010600030101010101"/>
    <w:charset w:val="86"/>
    <w:family w:val="decorative"/>
    <w:pitch w:val="default"/>
    <w:sig w:usb0="00000001" w:usb1="080E0000" w:usb2="00000000" w:usb3="00000000" w:csb0="00040000"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Calisto MT"/>
    <w:panose1 w:val="02040503050406030204"/>
    <w:charset w:val="00"/>
    <w:family w:val="roman"/>
    <w:pitch w:val="default"/>
    <w:sig w:usb0="00000000" w:usb1="00000000" w:usb2="00000000" w:usb3="00000000" w:csb0="0000019F" w:csb1="00000000"/>
  </w:font>
  <w:font w:name="Calibri">
    <w:altName w:val="Arial Rounded MT Bold"/>
    <w:panose1 w:val="020F0502020204030204"/>
    <w:charset w:val="00"/>
    <w:family w:val="swiss"/>
    <w:pitch w:val="default"/>
    <w:sig w:usb0="00000000" w:usb1="00000000" w:usb2="00000001" w:usb3="00000000" w:csb0="0000019F" w:csb1="00000000"/>
  </w:font>
  <w:font w:name="黑体">
    <w:panose1 w:val="02010600030101010101"/>
    <w:charset w:val="86"/>
    <w:family w:val="swiss"/>
    <w:pitch w:val="default"/>
    <w:sig w:usb0="00000001" w:usb1="080E0000" w:usb2="00000000" w:usb3="00000000" w:csb0="00040000" w:csb1="00000000"/>
  </w:font>
  <w:font w:name="Arial">
    <w:panose1 w:val="020B0604020202020204"/>
    <w:charset w:val="00"/>
    <w:family w:val="decorative"/>
    <w:pitch w:val="default"/>
    <w:sig w:usb0="00007A87" w:usb1="80000000" w:usb2="00000008" w:usb3="00000000" w:csb0="400001FF" w:csb1="FFFF0000"/>
  </w:font>
  <w:font w:name="楷体_GB2312">
    <w:panose1 w:val="02010609030101010101"/>
    <w:charset w:val="86"/>
    <w:family w:val="swiss"/>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新宋体">
    <w:panose1 w:val="02010609030101010101"/>
    <w:charset w:val="86"/>
    <w:family w:val="swiss"/>
    <w:pitch w:val="default"/>
    <w:sig w:usb0="00000003" w:usb1="080E0000" w:usb2="00000000" w:usb3="00000000" w:csb0="00040001" w:csb1="00000000"/>
  </w:font>
  <w:font w:name="Arial Rounded MT Bold">
    <w:panose1 w:val="020F0704030504030204"/>
    <w:charset w:val="00"/>
    <w:family w:val="decorative"/>
    <w:pitch w:val="default"/>
    <w:sig w:usb0="00000003" w:usb1="00000000" w:usb2="00000000" w:usb3="00000000" w:csb0="20000001" w:csb1="00000000"/>
  </w:font>
  <w:font w:name="Arial Rounded MT Bold">
    <w:panose1 w:val="020F0704030504030204"/>
    <w:charset w:val="00"/>
    <w:family w:val="swiss"/>
    <w:pitch w:val="default"/>
    <w:sig w:usb0="00000003" w:usb1="00000000" w:usb2="00000000" w:usb3="00000000" w:csb0="20000001" w:csb1="00000000"/>
  </w:font>
  <w:font w:name="Verdana">
    <w:panose1 w:val="020B0604030504040204"/>
    <w:charset w:val="00"/>
    <w:family w:val="modern"/>
    <w:pitch w:val="default"/>
    <w:sig w:usb0="00000287" w:usb1="00000000" w:usb2="00000000" w:usb3="00000000" w:csb0="2000019F" w:csb1="00000000"/>
  </w:font>
  <w:font w:name="新宋体">
    <w:panose1 w:val="02010609030101010101"/>
    <w:charset w:val="86"/>
    <w:family w:val="decorative"/>
    <w:pitch w:val="default"/>
    <w:sig w:usb0="00000003" w:usb1="080E0000" w:usb2="00000000" w:usb3="00000000" w:csb0="00040001" w:csb1="00000000"/>
  </w:font>
  <w:font w:name="微软雅黑">
    <w:panose1 w:val="020B0503020204020204"/>
    <w:charset w:val="86"/>
    <w:family w:val="modern"/>
    <w:pitch w:val="default"/>
    <w:sig w:usb0="80000287" w:usb1="2A0F3C52" w:usb2="00000016" w:usb3="00000000" w:csb0="0004001F" w:csb1="00000000"/>
  </w:font>
  <w:font w:name="微软雅黑">
    <w:panose1 w:val="020B0503020204020204"/>
    <w:charset w:val="86"/>
    <w:family w:val="swiss"/>
    <w:pitch w:val="default"/>
    <w:sig w:usb0="80000287" w:usb1="2A0F3C52" w:usb2="00000016" w:usb3="00000000" w:csb0="0004001F" w:csb1="00000000"/>
  </w:font>
  <w:font w:name="Arial">
    <w:panose1 w:val="020B0604020202020204"/>
    <w:charset w:val="00"/>
    <w:family w:val="swiss"/>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Arial Rounded MT Bold">
    <w:panose1 w:val="020F0704030504030204"/>
    <w:charset w:val="00"/>
    <w:family w:val="decorative"/>
    <w:pitch w:val="default"/>
    <w:sig w:usb0="00000003" w:usb1="00000000" w:usb2="00000000" w:usb3="00000000" w:csb0="20000001"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黑体">
    <w:panose1 w:val="02010600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7032766">
    <w:nsid w:val="563FF7BE"/>
    <w:multiLevelType w:val="singleLevel"/>
    <w:tmpl w:val="563FF7BE"/>
    <w:lvl w:ilvl="0" w:tentative="1">
      <w:start w:val="1"/>
      <w:numFmt w:val="decimal"/>
      <w:suff w:val="space"/>
      <w:lvlText w:val="（%1）"/>
      <w:lvlJc w:val="left"/>
    </w:lvl>
  </w:abstractNum>
  <w:abstractNum w:abstractNumId="9574416">
    <w:nsid w:val="00921810"/>
    <w:multiLevelType w:val="multilevel"/>
    <w:tmpl w:val="00921810"/>
    <w:lvl w:ilvl="0" w:tentative="1">
      <w:start w:val="4"/>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447923476">
    <w:nsid w:val="564D8F14"/>
    <w:multiLevelType w:val="singleLevel"/>
    <w:tmpl w:val="564D8F14"/>
    <w:lvl w:ilvl="0" w:tentative="1">
      <w:start w:val="2"/>
      <w:numFmt w:val="decimal"/>
      <w:suff w:val="nothing"/>
      <w:lvlText w:val="%1."/>
      <w:lvlJc w:val="left"/>
    </w:lvl>
  </w:abstractNum>
  <w:num w:numId="1">
    <w:abstractNumId w:val="9574416"/>
  </w:num>
  <w:num w:numId="2">
    <w:abstractNumId w:val="1447032766"/>
  </w:num>
  <w:num w:numId="3">
    <w:abstractNumId w:val="14479234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176DC"/>
    <w:rsid w:val="002E5BC1"/>
    <w:rsid w:val="005405CC"/>
    <w:rsid w:val="006176DC"/>
    <w:rsid w:val="0076484B"/>
    <w:rsid w:val="007D4AD2"/>
    <w:rsid w:val="0088003E"/>
    <w:rsid w:val="00E8076E"/>
    <w:rsid w:val="0A4038E0"/>
    <w:rsid w:val="15E9057E"/>
    <w:rsid w:val="30A957E4"/>
    <w:rsid w:val="351152E3"/>
    <w:rsid w:val="40FB31AB"/>
    <w:rsid w:val="43A53A1F"/>
    <w:rsid w:val="48927A1F"/>
    <w:rsid w:val="51D138C3"/>
    <w:rsid w:val="576A00F7"/>
    <w:rsid w:val="5B213963"/>
    <w:rsid w:val="60104B28"/>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link w:val="11"/>
    <w:qFormat/>
    <w:uiPriority w:val="0"/>
    <w:pPr>
      <w:tabs>
        <w:tab w:val="left" w:pos="1080"/>
        <w:tab w:val="left" w:pos="1260"/>
      </w:tabs>
      <w:spacing w:line="360" w:lineRule="auto"/>
      <w:ind w:firstLine="420" w:firstLineChars="200"/>
    </w:pPr>
    <w:rPr>
      <w:rFonts w:ascii="宋体" w:hAnsi="宋体" w:eastAsiaTheme="minorEastAsia" w:cstheme="minorBidi"/>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qFormat/>
    <w:uiPriority w:val="0"/>
    <w:rPr>
      <w:color w:val="000000"/>
      <w:sz w:val="18"/>
      <w:szCs w:val="18"/>
      <w:u w:val="none"/>
    </w:r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semiHidden/>
    <w:qFormat/>
    <w:uiPriority w:val="99"/>
    <w:rPr>
      <w:sz w:val="18"/>
      <w:szCs w:val="18"/>
    </w:rPr>
  </w:style>
  <w:style w:type="character" w:customStyle="1" w:styleId="10">
    <w:name w:val="正文文本缩进 Char"/>
    <w:link w:val="2"/>
    <w:qFormat/>
    <w:uiPriority w:val="0"/>
    <w:rPr>
      <w:rFonts w:ascii="宋体" w:hAnsi="宋体"/>
      <w:szCs w:val="24"/>
    </w:rPr>
  </w:style>
  <w:style w:type="character" w:customStyle="1" w:styleId="11">
    <w:name w:val="正文文本缩进 Char1"/>
    <w:basedOn w:val="5"/>
    <w:link w:val="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textRotate="1"/>
    <customShpInfo spid="_x0000_s2074"/>
    <customShpInfo spid="_x0000_s2088"/>
    <customShpInfo spid="_x0000_s2072"/>
    <customShpInfo spid="_x0000_s2064"/>
    <customShpInfo spid="_x0000_s2063"/>
    <customShpInfo spid="_x0000_s2073"/>
    <customShpInfo spid="_x0000_s2066"/>
    <customShpInfo spid="_x0000_s2065"/>
    <customShpInfo spid="_x0000_s2078"/>
    <customShpInfo spid="_x0000_s2077"/>
    <customShpInfo spid="_x0000_s2068"/>
    <customShpInfo spid="_x0000_s2075"/>
    <customShpInfo spid="_x0000_s2076"/>
    <customShpInfo spid="_x0000_s2067"/>
    <customShpInfo spid="_x0000_s2070"/>
    <customShpInfo spid="_x0000_s2069"/>
    <customShpInfo spid="_x0000_s2080"/>
    <customShpInfo spid="_x0000_s2079"/>
    <customShpInfo spid="_x0000_s2087"/>
    <customShpInfo spid="_x0000_s2081"/>
    <customShpInfo spid="_x0000_s2084"/>
    <customShpInfo spid="_x0000_s2082"/>
    <customShpInfo spid="_x0000_s2062"/>
    <customShpInfo spid="_x0000_s2085"/>
    <customShpInfo spid="_x0000_s2086"/>
    <customShpInfo spid="_x0000_s2061"/>
    <customShpInfo spid="_x0000_s2060"/>
    <customShpInfo spid="_x0000_s2059"/>
    <customShpInfo spid="_x0000_s2083"/>
    <customShpInfo spid="_x0000_s2071"/>
    <customShpInfo spid="_x0000_s2051"/>
    <customShpInfo spid="_x0000_s2052"/>
    <customShpInfo spid="_x0000_s2053"/>
    <customShpInfo spid="_x0000_s2054"/>
    <customShpInfo spid="_x0000_s2055"/>
    <customShpInfo spid="_x0000_s2050"/>
    <customShpInfo spid="_x0000_s2057"/>
    <customShpInfo spid="_x0000_s2056"/>
    <customShpInfo spid="_x0000_s2089"/>
    <customShpInfo spid="_x0000_s205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1861</Words>
  <Characters>10613</Characters>
  <Lines>88</Lines>
  <Paragraphs>24</Paragraphs>
  <ScaleCrop>false</ScaleCrop>
  <LinksUpToDate>false</LinksUpToDate>
  <CharactersWithSpaces>12450</CharactersWithSpaces>
  <Application>WPS Office_10.1.0.5345_F1E327BC-269C-435d-A152-05C5408002CA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2015-11-28T10:13:00Z</dcterms:created>
  <dc:creator>hanyishenfei</dc:creator>
  <cp:lastModifiedBy>Administrator</cp:lastModifiedBy>
  <dcterms:modified xsi:type="dcterms:W3CDTF">2015-11-28T13:32:04Z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