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宋体" w:hAnsi="宋体" w:eastAsia="宋体" w:cs="宋体"/>
          <w:b/>
          <w:sz w:val="28"/>
          <w:szCs w:val="28"/>
        </w:rPr>
      </w:pPr>
      <w:r>
        <w:rPr>
          <w:rFonts w:hint="eastAsia" w:ascii="宋体" w:hAnsi="宋体" w:eastAsia="宋体" w:cs="宋体"/>
          <w:b/>
          <w:sz w:val="28"/>
          <w:szCs w:val="28"/>
        </w:rPr>
        <w:t>运城职业技术学院教研活动计划表</w:t>
      </w:r>
    </w:p>
    <w:p>
      <w:pPr>
        <w:spacing w:afterLines="50"/>
        <w:jc w:val="center"/>
        <w:rPr>
          <w:rFonts w:hint="eastAsia" w:ascii="宋体" w:hAnsi="宋体" w:eastAsia="宋体" w:cs="宋体"/>
          <w:b/>
          <w:sz w:val="28"/>
          <w:szCs w:val="28"/>
        </w:rPr>
      </w:pPr>
      <w:r>
        <w:rPr>
          <w:rFonts w:hint="eastAsia" w:ascii="楷体" w:hAnsi="楷体" w:eastAsia="楷体" w:cs="楷体"/>
          <w:color w:val="000000"/>
          <w:kern w:val="0"/>
          <w:sz w:val="24"/>
        </w:rPr>
        <w:t>2018至2019学年第二学期</w:t>
      </w:r>
    </w:p>
    <w:tbl>
      <w:tblPr>
        <w:tblStyle w:val="4"/>
        <w:tblW w:w="9453"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777"/>
        <w:gridCol w:w="1765"/>
        <w:gridCol w:w="3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noWrap w:val="0"/>
            <w:vAlign w:val="top"/>
          </w:tcPr>
          <w:p>
            <w:pPr>
              <w:widowControl/>
              <w:tabs>
                <w:tab w:val="left" w:pos="540"/>
              </w:tabs>
              <w:spacing w:line="540" w:lineRule="exact"/>
              <w:jc w:val="center"/>
              <w:rPr>
                <w:rFonts w:hint="eastAsia" w:ascii="宋体" w:hAnsi="宋体" w:eastAsia="宋体" w:cs="宋体"/>
                <w:b/>
                <w:sz w:val="28"/>
                <w:szCs w:val="28"/>
              </w:rPr>
            </w:pPr>
            <w:r>
              <w:rPr>
                <w:rFonts w:hint="eastAsia" w:ascii="宋体" w:hAnsi="宋体" w:eastAsia="宋体" w:cs="宋体"/>
                <w:b/>
                <w:sz w:val="21"/>
                <w:szCs w:val="21"/>
              </w:rPr>
              <w:t>系部</w:t>
            </w:r>
          </w:p>
        </w:tc>
        <w:tc>
          <w:tcPr>
            <w:tcW w:w="2777" w:type="dxa"/>
            <w:noWrap w:val="0"/>
            <w:vAlign w:val="top"/>
          </w:tcPr>
          <w:p>
            <w:pPr>
              <w:widowControl/>
              <w:tabs>
                <w:tab w:val="left" w:pos="540"/>
              </w:tabs>
              <w:spacing w:line="540" w:lineRule="exact"/>
              <w:jc w:val="center"/>
              <w:rPr>
                <w:rFonts w:hint="eastAsia" w:ascii="宋体" w:hAnsi="宋体" w:eastAsia="宋体" w:cs="宋体"/>
                <w:sz w:val="28"/>
                <w:szCs w:val="28"/>
                <w:lang w:val="en-US" w:eastAsia="zh-CN"/>
              </w:rPr>
            </w:pPr>
            <w:r>
              <w:rPr>
                <w:rFonts w:hint="eastAsia" w:ascii="宋体" w:hAnsi="宋体" w:cs="宋体"/>
                <w:sz w:val="21"/>
                <w:szCs w:val="21"/>
                <w:lang w:val="en-US" w:eastAsia="zh-CN"/>
              </w:rPr>
              <w:t>基础部</w:t>
            </w:r>
          </w:p>
        </w:tc>
        <w:tc>
          <w:tcPr>
            <w:tcW w:w="1765" w:type="dxa"/>
            <w:noWrap w:val="0"/>
            <w:vAlign w:val="top"/>
          </w:tcPr>
          <w:p>
            <w:pPr>
              <w:widowControl/>
              <w:tabs>
                <w:tab w:val="left" w:pos="540"/>
              </w:tabs>
              <w:spacing w:line="540" w:lineRule="exact"/>
              <w:jc w:val="center"/>
              <w:rPr>
                <w:rFonts w:hint="eastAsia" w:ascii="宋体" w:hAnsi="宋体" w:eastAsia="宋体" w:cs="宋体"/>
                <w:b/>
                <w:sz w:val="28"/>
                <w:szCs w:val="28"/>
              </w:rPr>
            </w:pPr>
            <w:r>
              <w:rPr>
                <w:rFonts w:hint="eastAsia" w:ascii="宋体" w:hAnsi="宋体" w:eastAsia="宋体" w:cs="宋体"/>
                <w:b/>
                <w:sz w:val="21"/>
                <w:szCs w:val="21"/>
              </w:rPr>
              <w:t>教研室名称</w:t>
            </w:r>
          </w:p>
        </w:tc>
        <w:tc>
          <w:tcPr>
            <w:tcW w:w="3800" w:type="dxa"/>
            <w:noWrap w:val="0"/>
            <w:vAlign w:val="top"/>
          </w:tcPr>
          <w:p>
            <w:pPr>
              <w:widowControl/>
              <w:tabs>
                <w:tab w:val="left" w:pos="540"/>
              </w:tabs>
              <w:spacing w:line="540" w:lineRule="exact"/>
              <w:jc w:val="center"/>
              <w:rPr>
                <w:rFonts w:hint="eastAsia" w:ascii="宋体" w:hAnsi="宋体" w:eastAsia="宋体" w:cs="宋体"/>
                <w:sz w:val="28"/>
                <w:szCs w:val="28"/>
                <w:lang w:val="en-US" w:eastAsia="zh-CN"/>
              </w:rPr>
            </w:pPr>
            <w:r>
              <w:rPr>
                <w:rFonts w:hint="eastAsia" w:ascii="宋体" w:hAnsi="宋体" w:cs="宋体"/>
                <w:sz w:val="21"/>
                <w:szCs w:val="21"/>
                <w:lang w:val="en-US" w:eastAsia="zh-CN"/>
              </w:rPr>
              <w:t>大学英语教研室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7" w:hRule="atLeast"/>
        </w:trPr>
        <w:tc>
          <w:tcPr>
            <w:tcW w:w="1111" w:type="dxa"/>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教</w:t>
            </w:r>
          </w:p>
          <w:p>
            <w:pPr>
              <w:keepNext w:val="0"/>
              <w:keepLines w:val="0"/>
              <w:pageBreakBefore w:val="0"/>
              <w:widowControl/>
              <w:tabs>
                <w:tab w:val="left" w:pos="540"/>
              </w:tabs>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研</w:t>
            </w:r>
          </w:p>
          <w:p>
            <w:pPr>
              <w:keepNext w:val="0"/>
              <w:keepLines w:val="0"/>
              <w:pageBreakBefore w:val="0"/>
              <w:widowControl/>
              <w:tabs>
                <w:tab w:val="left" w:pos="540"/>
              </w:tabs>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室</w:t>
            </w:r>
          </w:p>
          <w:p>
            <w:pPr>
              <w:keepNext w:val="0"/>
              <w:keepLines w:val="0"/>
              <w:pageBreakBefore w:val="0"/>
              <w:widowControl/>
              <w:tabs>
                <w:tab w:val="left" w:pos="540"/>
              </w:tabs>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成</w:t>
            </w:r>
          </w:p>
          <w:p>
            <w:pPr>
              <w:keepNext w:val="0"/>
              <w:keepLines w:val="0"/>
              <w:pageBreakBefore w:val="0"/>
              <w:widowControl/>
              <w:tabs>
                <w:tab w:val="left" w:pos="540"/>
              </w:tabs>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员</w:t>
            </w:r>
          </w:p>
        </w:tc>
        <w:tc>
          <w:tcPr>
            <w:tcW w:w="834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薛荣芳</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王平武</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王萨萨</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任瑞娜</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李</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楠 </w:t>
            </w:r>
            <w:r>
              <w:rPr>
                <w:rFonts w:hint="eastAsia" w:ascii="宋体" w:hAnsi="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张晶灿</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陈</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樱</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秦盼泓</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刘明星</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黄</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方 </w:t>
            </w:r>
            <w:r>
              <w:rPr>
                <w:rFonts w:hint="eastAsia" w:ascii="宋体" w:hAnsi="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李丹璇</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毕</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丹</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Kamila</w:t>
            </w:r>
          </w:p>
          <w:p>
            <w:pPr>
              <w:widowControl/>
              <w:tabs>
                <w:tab w:val="left" w:pos="540"/>
              </w:tabs>
              <w:spacing w:line="540" w:lineRule="exact"/>
              <w:jc w:val="both"/>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3" w:hRule="atLeast"/>
        </w:trPr>
        <w:tc>
          <w:tcPr>
            <w:tcW w:w="1111" w:type="dxa"/>
            <w:noWrap w:val="0"/>
            <w:vAlign w:val="center"/>
          </w:tcPr>
          <w:p>
            <w:pPr>
              <w:widowControl/>
              <w:tabs>
                <w:tab w:val="left" w:pos="540"/>
              </w:tabs>
              <w:spacing w:line="540" w:lineRule="exact"/>
              <w:jc w:val="center"/>
              <w:rPr>
                <w:rFonts w:hint="eastAsia" w:ascii="宋体" w:hAnsi="宋体" w:eastAsia="宋体" w:cs="宋体"/>
                <w:b/>
                <w:sz w:val="21"/>
                <w:szCs w:val="21"/>
              </w:rPr>
            </w:pPr>
            <w:r>
              <w:rPr>
                <w:rFonts w:hint="eastAsia" w:ascii="宋体" w:hAnsi="宋体" w:eastAsia="宋体" w:cs="宋体"/>
                <w:b/>
                <w:sz w:val="21"/>
                <w:szCs w:val="21"/>
              </w:rPr>
              <w:t>本</w:t>
            </w:r>
          </w:p>
          <w:p>
            <w:pPr>
              <w:widowControl/>
              <w:tabs>
                <w:tab w:val="left" w:pos="540"/>
              </w:tabs>
              <w:spacing w:line="540" w:lineRule="exact"/>
              <w:jc w:val="center"/>
              <w:rPr>
                <w:rFonts w:hint="eastAsia" w:ascii="宋体" w:hAnsi="宋体" w:eastAsia="宋体" w:cs="宋体"/>
                <w:b/>
                <w:sz w:val="21"/>
                <w:szCs w:val="21"/>
              </w:rPr>
            </w:pPr>
            <w:r>
              <w:rPr>
                <w:rFonts w:hint="eastAsia" w:ascii="宋体" w:hAnsi="宋体" w:eastAsia="宋体" w:cs="宋体"/>
                <w:b/>
                <w:sz w:val="21"/>
                <w:szCs w:val="21"/>
              </w:rPr>
              <w:t>学</w:t>
            </w:r>
          </w:p>
          <w:p>
            <w:pPr>
              <w:widowControl/>
              <w:tabs>
                <w:tab w:val="left" w:pos="540"/>
              </w:tabs>
              <w:spacing w:line="540" w:lineRule="exact"/>
              <w:jc w:val="center"/>
              <w:rPr>
                <w:rFonts w:hint="eastAsia" w:ascii="宋体" w:hAnsi="宋体" w:eastAsia="宋体" w:cs="宋体"/>
                <w:b/>
                <w:sz w:val="21"/>
                <w:szCs w:val="21"/>
              </w:rPr>
            </w:pPr>
            <w:r>
              <w:rPr>
                <w:rFonts w:hint="eastAsia" w:ascii="宋体" w:hAnsi="宋体" w:eastAsia="宋体" w:cs="宋体"/>
                <w:b/>
                <w:sz w:val="21"/>
                <w:szCs w:val="21"/>
              </w:rPr>
              <w:t>期</w:t>
            </w:r>
          </w:p>
          <w:p>
            <w:pPr>
              <w:widowControl/>
              <w:tabs>
                <w:tab w:val="left" w:pos="540"/>
              </w:tabs>
              <w:spacing w:line="540" w:lineRule="exact"/>
              <w:jc w:val="center"/>
              <w:rPr>
                <w:rFonts w:hint="eastAsia" w:ascii="宋体" w:hAnsi="宋体" w:eastAsia="宋体" w:cs="宋体"/>
                <w:b/>
                <w:sz w:val="21"/>
                <w:szCs w:val="21"/>
              </w:rPr>
            </w:pPr>
            <w:r>
              <w:rPr>
                <w:rFonts w:hint="eastAsia" w:ascii="宋体" w:hAnsi="宋体" w:eastAsia="宋体" w:cs="宋体"/>
                <w:b/>
                <w:sz w:val="21"/>
                <w:szCs w:val="21"/>
              </w:rPr>
              <w:t>活</w:t>
            </w:r>
          </w:p>
          <w:p>
            <w:pPr>
              <w:widowControl/>
              <w:tabs>
                <w:tab w:val="left" w:pos="540"/>
              </w:tabs>
              <w:spacing w:line="540" w:lineRule="exact"/>
              <w:jc w:val="center"/>
              <w:rPr>
                <w:rFonts w:hint="eastAsia" w:ascii="宋体" w:hAnsi="宋体" w:eastAsia="宋体" w:cs="宋体"/>
                <w:b/>
                <w:sz w:val="21"/>
                <w:szCs w:val="21"/>
              </w:rPr>
            </w:pPr>
            <w:r>
              <w:rPr>
                <w:rFonts w:hint="eastAsia" w:ascii="宋体" w:hAnsi="宋体" w:eastAsia="宋体" w:cs="宋体"/>
                <w:b/>
                <w:sz w:val="21"/>
                <w:szCs w:val="21"/>
              </w:rPr>
              <w:t>动</w:t>
            </w:r>
          </w:p>
          <w:p>
            <w:pPr>
              <w:widowControl/>
              <w:tabs>
                <w:tab w:val="left" w:pos="540"/>
              </w:tabs>
              <w:spacing w:line="540" w:lineRule="exact"/>
              <w:jc w:val="center"/>
              <w:rPr>
                <w:rFonts w:hint="eastAsia" w:ascii="宋体" w:hAnsi="宋体" w:eastAsia="宋体" w:cs="宋体"/>
                <w:b/>
                <w:sz w:val="21"/>
                <w:szCs w:val="21"/>
              </w:rPr>
            </w:pPr>
            <w:r>
              <w:rPr>
                <w:rFonts w:hint="eastAsia" w:ascii="宋体" w:hAnsi="宋体" w:eastAsia="宋体" w:cs="宋体"/>
                <w:b/>
                <w:sz w:val="21"/>
                <w:szCs w:val="21"/>
              </w:rPr>
              <w:t>重</w:t>
            </w:r>
          </w:p>
          <w:p>
            <w:pPr>
              <w:widowControl/>
              <w:tabs>
                <w:tab w:val="left" w:pos="540"/>
              </w:tabs>
              <w:spacing w:line="540" w:lineRule="exact"/>
              <w:jc w:val="center"/>
              <w:rPr>
                <w:rFonts w:hint="eastAsia" w:ascii="宋体" w:hAnsi="宋体" w:eastAsia="宋体" w:cs="宋体"/>
                <w:b/>
                <w:sz w:val="21"/>
                <w:szCs w:val="21"/>
              </w:rPr>
            </w:pPr>
            <w:r>
              <w:rPr>
                <w:rFonts w:hint="eastAsia" w:ascii="宋体" w:hAnsi="宋体" w:eastAsia="宋体" w:cs="宋体"/>
                <w:b/>
                <w:sz w:val="21"/>
                <w:szCs w:val="21"/>
              </w:rPr>
              <w:t>点</w:t>
            </w:r>
          </w:p>
        </w:tc>
        <w:tc>
          <w:tcPr>
            <w:tcW w:w="8342"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本学期</w:t>
            </w:r>
            <w:r>
              <w:rPr>
                <w:rFonts w:hint="eastAsia" w:ascii="宋体" w:hAnsi="宋体" w:eastAsia="宋体" w:cs="宋体"/>
                <w:sz w:val="21"/>
                <w:szCs w:val="21"/>
              </w:rPr>
              <w:t>教研活动的重点、主要目的、需要解决的问题和预期达到的效果</w:t>
            </w:r>
            <w:r>
              <w:rPr>
                <w:rFonts w:hint="eastAsia" w:ascii="宋体" w:hAnsi="宋体" w:eastAsia="宋体" w:cs="宋体"/>
                <w:sz w:val="21"/>
                <w:szCs w:val="21"/>
                <w:lang w:val="en-US" w:eastAsia="zh-CN"/>
              </w:rPr>
              <w:t>主要包括以下几方面：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学习同类高职院校英语课程教学的最新理念，学习职业教学最新教学要求，构建学生为主体的趣味化课堂，提高课堂教学的实效性，在综合考虑我院学生的入学水平、专业设置、岗位要求、学院现有资源的情况下，形成适合我院学生的高职英语课程体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本学期实用英语IV（专业英语）课程内容的构建以及专业英语教材的利用率问题在课程教学过程中进行调研讨论，形成适合各个专业发展要求的专业英语课程内容。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新老教师公开课教学展示，通过老教师授课展示带动、新教师授课展示、学科带头人点评的方式，进行教学互动，加快新教师的发展，同时，共同探讨适合我院学生的课堂教学。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实用英语II与实用英语IV课程集体备课，设置教学单元主题，主讲教师分享教学设计等，教师研讨，共同提高教学水平。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本科英语课程的安排，教材选取、教学内容、教学方式、多样化课程等教学模式研讨，形成适合我院发展的本科实用英语课程体系。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学习现代学徒制教育模式及课程设置等，为我院宏源班学员设置切合需求的课程体系及授课方式等。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本学期口语技能大赛为赛项重点，大赛内容与比赛形式的研讨，学生培训内容与教师培训方式的研讨，选拔高素质学生代表我院参加技能大赛，并做好培训安排工作。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lang w:val="en-US" w:eastAsia="zh-CN"/>
              </w:rPr>
              <w:t>学术探讨交流，英语教研室教师整体较为年轻，科研能力滞后，在本学期的教研活动中，学习部分省级课题的立项等，研讨高职英语学科科研的前沿动态，努力提高专业素质，提高科研能力</w:t>
            </w:r>
            <w:r>
              <w:rPr>
                <w:rFonts w:hint="eastAsia" w:ascii="宋体" w:hAnsi="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sz w:val="21"/>
                <w:szCs w:val="21"/>
                <w:lang w:val="en-US" w:eastAsia="zh-CN"/>
              </w:rPr>
            </w:pPr>
          </w:p>
        </w:tc>
      </w:tr>
    </w:tbl>
    <w:p/>
    <w:tbl>
      <w:tblPr>
        <w:tblStyle w:val="4"/>
        <w:tblW w:w="9453"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5532"/>
        <w:gridCol w:w="1567"/>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453" w:type="dxa"/>
            <w:gridSpan w:val="4"/>
            <w:noWrap w:val="0"/>
            <w:vAlign w:val="top"/>
          </w:tcPr>
          <w:p>
            <w:pPr>
              <w:widowControl/>
              <w:tabs>
                <w:tab w:val="left" w:pos="540"/>
              </w:tabs>
              <w:spacing w:before="156" w:beforeLines="50" w:after="156" w:afterLines="50" w:line="540" w:lineRule="exact"/>
              <w:jc w:val="center"/>
              <w:rPr>
                <w:rFonts w:hint="eastAsia" w:ascii="宋体" w:hAnsi="宋体" w:eastAsia="宋体" w:cs="宋体"/>
                <w:sz w:val="24"/>
                <w:szCs w:val="24"/>
              </w:rPr>
            </w:pPr>
            <w:r>
              <w:rPr>
                <w:rFonts w:hint="eastAsia" w:ascii="宋体" w:hAnsi="宋体" w:eastAsia="宋体" w:cs="宋体"/>
                <w:sz w:val="24"/>
                <w:szCs w:val="24"/>
              </w:rPr>
              <w:t>教研活动安排表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noWrap w:val="0"/>
            <w:vAlign w:val="top"/>
          </w:tcPr>
          <w:p>
            <w:pPr>
              <w:widowControl/>
              <w:tabs>
                <w:tab w:val="left" w:pos="540"/>
              </w:tabs>
              <w:spacing w:line="540" w:lineRule="exact"/>
              <w:jc w:val="center"/>
              <w:rPr>
                <w:rFonts w:hint="eastAsia" w:ascii="宋体" w:hAnsi="宋体" w:eastAsia="宋体" w:cs="宋体"/>
                <w:b/>
                <w:sz w:val="24"/>
                <w:szCs w:val="24"/>
              </w:rPr>
            </w:pPr>
            <w:r>
              <w:rPr>
                <w:rFonts w:hint="eastAsia" w:ascii="宋体" w:hAnsi="宋体" w:eastAsia="宋体" w:cs="宋体"/>
                <w:b/>
                <w:sz w:val="24"/>
                <w:szCs w:val="24"/>
              </w:rPr>
              <w:t>时间</w:t>
            </w:r>
          </w:p>
        </w:tc>
        <w:tc>
          <w:tcPr>
            <w:tcW w:w="5532" w:type="dxa"/>
            <w:noWrap w:val="0"/>
            <w:vAlign w:val="top"/>
          </w:tcPr>
          <w:p>
            <w:pPr>
              <w:widowControl/>
              <w:tabs>
                <w:tab w:val="left" w:pos="540"/>
              </w:tabs>
              <w:spacing w:line="540" w:lineRule="exact"/>
              <w:jc w:val="center"/>
              <w:rPr>
                <w:rFonts w:hint="eastAsia" w:ascii="宋体" w:hAnsi="宋体" w:eastAsia="宋体" w:cs="宋体"/>
                <w:b/>
                <w:sz w:val="24"/>
                <w:szCs w:val="24"/>
              </w:rPr>
            </w:pPr>
            <w:r>
              <w:rPr>
                <w:rFonts w:hint="eastAsia" w:ascii="宋体" w:hAnsi="宋体" w:eastAsia="宋体" w:cs="宋体"/>
                <w:b/>
                <w:sz w:val="24"/>
                <w:szCs w:val="24"/>
              </w:rPr>
              <w:t>活动内容</w:t>
            </w:r>
          </w:p>
        </w:tc>
        <w:tc>
          <w:tcPr>
            <w:tcW w:w="1567" w:type="dxa"/>
            <w:noWrap w:val="0"/>
            <w:vAlign w:val="top"/>
          </w:tcPr>
          <w:p>
            <w:pPr>
              <w:widowControl/>
              <w:tabs>
                <w:tab w:val="left" w:pos="540"/>
              </w:tabs>
              <w:spacing w:line="540" w:lineRule="exact"/>
              <w:jc w:val="center"/>
              <w:rPr>
                <w:rFonts w:hint="eastAsia" w:ascii="宋体" w:hAnsi="宋体" w:eastAsia="宋体" w:cs="宋体"/>
                <w:b/>
                <w:sz w:val="24"/>
                <w:szCs w:val="24"/>
              </w:rPr>
            </w:pPr>
            <w:r>
              <w:rPr>
                <w:rFonts w:hint="eastAsia" w:ascii="宋体" w:hAnsi="宋体" w:eastAsia="宋体" w:cs="宋体"/>
                <w:b/>
                <w:sz w:val="24"/>
                <w:szCs w:val="24"/>
              </w:rPr>
              <w:t>活动地点</w:t>
            </w:r>
          </w:p>
        </w:tc>
        <w:tc>
          <w:tcPr>
            <w:tcW w:w="996" w:type="dxa"/>
            <w:noWrap w:val="0"/>
            <w:vAlign w:val="top"/>
          </w:tcPr>
          <w:p>
            <w:pPr>
              <w:widowControl/>
              <w:tabs>
                <w:tab w:val="left" w:pos="540"/>
              </w:tabs>
              <w:spacing w:line="540" w:lineRule="exact"/>
              <w:jc w:val="center"/>
              <w:rPr>
                <w:rFonts w:hint="eastAsia" w:ascii="宋体" w:hAnsi="宋体" w:eastAsia="宋体" w:cs="宋体"/>
                <w:b/>
                <w:sz w:val="24"/>
                <w:szCs w:val="24"/>
              </w:rPr>
            </w:pPr>
            <w:r>
              <w:rPr>
                <w:rFonts w:hint="eastAsia" w:ascii="宋体" w:hAnsi="宋体" w:eastAsia="宋体" w:cs="宋体"/>
                <w:b/>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exact"/>
        </w:trPr>
        <w:tc>
          <w:tcPr>
            <w:tcW w:w="1358" w:type="dxa"/>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2018.3.12</w:t>
            </w:r>
          </w:p>
        </w:tc>
        <w:tc>
          <w:tcPr>
            <w:tcW w:w="5532" w:type="dxa"/>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实用英语II与实用英语IV课程教学中的问题探讨交流</w:t>
            </w:r>
          </w:p>
        </w:tc>
        <w:tc>
          <w:tcPr>
            <w:tcW w:w="1567" w:type="dxa"/>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综D406</w:t>
            </w:r>
          </w:p>
        </w:tc>
        <w:tc>
          <w:tcPr>
            <w:tcW w:w="996" w:type="dxa"/>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王平武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exact"/>
        </w:trPr>
        <w:tc>
          <w:tcPr>
            <w:tcW w:w="1358" w:type="dxa"/>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2018.3.19</w:t>
            </w:r>
          </w:p>
        </w:tc>
        <w:tc>
          <w:tcPr>
            <w:tcW w:w="553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技能大赛比赛内容、赛项、学生培训工作研讨</w:t>
            </w:r>
          </w:p>
        </w:tc>
        <w:tc>
          <w:tcPr>
            <w:tcW w:w="156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综D406</w:t>
            </w:r>
          </w:p>
        </w:tc>
        <w:tc>
          <w:tcPr>
            <w:tcW w:w="996" w:type="dxa"/>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任瑞娜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exact"/>
        </w:trPr>
        <w:tc>
          <w:tcPr>
            <w:tcW w:w="1358" w:type="dxa"/>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2018.4.2</w:t>
            </w:r>
          </w:p>
        </w:tc>
        <w:tc>
          <w:tcPr>
            <w:tcW w:w="5532" w:type="dxa"/>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Unit 7 Social Activities on Campus集体备课</w:t>
            </w:r>
          </w:p>
        </w:tc>
        <w:tc>
          <w:tcPr>
            <w:tcW w:w="156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综D406</w:t>
            </w:r>
          </w:p>
        </w:tc>
        <w:tc>
          <w:tcPr>
            <w:tcW w:w="996" w:type="dxa"/>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陈</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exact"/>
        </w:trPr>
        <w:tc>
          <w:tcPr>
            <w:tcW w:w="1358" w:type="dxa"/>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2018.4.16</w:t>
            </w:r>
          </w:p>
        </w:tc>
        <w:tc>
          <w:tcPr>
            <w:tcW w:w="553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kern w:val="2"/>
                <w:sz w:val="21"/>
                <w:szCs w:val="21"/>
                <w:lang w:val="en-US" w:eastAsia="zh-CN"/>
              </w:rPr>
            </w:pPr>
            <w:r>
              <w:rPr>
                <w:rFonts w:hint="eastAsia" w:ascii="宋体" w:hAnsi="宋体" w:eastAsia="宋体" w:cs="宋体"/>
                <w:sz w:val="21"/>
                <w:szCs w:val="21"/>
                <w:lang w:val="en-US" w:eastAsia="zh-CN"/>
              </w:rPr>
              <w:t>本学期实用英语IV（专业英语）教材利用问题、教学模式、考核方式等研讨；宏源班课程设置</w:t>
            </w:r>
          </w:p>
        </w:tc>
        <w:tc>
          <w:tcPr>
            <w:tcW w:w="156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综D406</w:t>
            </w:r>
          </w:p>
        </w:tc>
        <w:tc>
          <w:tcPr>
            <w:tcW w:w="996" w:type="dxa"/>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王萨萨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exact"/>
        </w:trPr>
        <w:tc>
          <w:tcPr>
            <w:tcW w:w="1358" w:type="dxa"/>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2018.4.23</w:t>
            </w:r>
          </w:p>
        </w:tc>
        <w:tc>
          <w:tcPr>
            <w:tcW w:w="5532" w:type="dxa"/>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省级英语立项项目学习与英语学术前沿动态研讨</w:t>
            </w:r>
          </w:p>
        </w:tc>
        <w:tc>
          <w:tcPr>
            <w:tcW w:w="156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综D406</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李丹璇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exact"/>
        </w:trPr>
        <w:tc>
          <w:tcPr>
            <w:tcW w:w="1358" w:type="dxa"/>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2018.5.14</w:t>
            </w:r>
          </w:p>
        </w:tc>
        <w:tc>
          <w:tcPr>
            <w:tcW w:w="5532" w:type="dxa"/>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新老教师公开课展示点评活动</w:t>
            </w:r>
          </w:p>
          <w:p>
            <w:pPr>
              <w:keepNext w:val="0"/>
              <w:keepLines w:val="0"/>
              <w:pageBreakBefore w:val="0"/>
              <w:widowControl/>
              <w:tabs>
                <w:tab w:val="left" w:pos="540"/>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（秦盼泓讲课20分钟与黄方说课10分钟）</w:t>
            </w:r>
          </w:p>
        </w:tc>
        <w:tc>
          <w:tcPr>
            <w:tcW w:w="156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综D406</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（教室待定）</w:t>
            </w:r>
          </w:p>
        </w:tc>
        <w:tc>
          <w:tcPr>
            <w:tcW w:w="996" w:type="dxa"/>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刘明星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exact"/>
        </w:trPr>
        <w:tc>
          <w:tcPr>
            <w:tcW w:w="1358" w:type="dxa"/>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2018.5.28</w:t>
            </w:r>
          </w:p>
        </w:tc>
        <w:tc>
          <w:tcPr>
            <w:tcW w:w="5532" w:type="dxa"/>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实用英语II期末考试研讨</w:t>
            </w:r>
          </w:p>
        </w:tc>
        <w:tc>
          <w:tcPr>
            <w:tcW w:w="156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综D406</w:t>
            </w:r>
          </w:p>
        </w:tc>
        <w:tc>
          <w:tcPr>
            <w:tcW w:w="996" w:type="dxa"/>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任瑞娜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exact"/>
        </w:trPr>
        <w:tc>
          <w:tcPr>
            <w:tcW w:w="1358" w:type="dxa"/>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2018.6.11</w:t>
            </w:r>
          </w:p>
        </w:tc>
        <w:tc>
          <w:tcPr>
            <w:tcW w:w="5532" w:type="dxa"/>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职业教育英语课程最新教学理念学习与探讨</w:t>
            </w:r>
          </w:p>
        </w:tc>
        <w:tc>
          <w:tcPr>
            <w:tcW w:w="156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综D406</w:t>
            </w:r>
          </w:p>
        </w:tc>
        <w:tc>
          <w:tcPr>
            <w:tcW w:w="996" w:type="dxa"/>
            <w:noWrap w:val="0"/>
            <w:vAlign w:val="center"/>
          </w:tcPr>
          <w:p>
            <w:pPr>
              <w:keepNext w:val="0"/>
              <w:keepLines w:val="0"/>
              <w:pageBreakBefore w:val="0"/>
              <w:widowControl/>
              <w:tabs>
                <w:tab w:val="left" w:pos="54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李</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trPr>
        <w:tc>
          <w:tcPr>
            <w:tcW w:w="1358" w:type="dxa"/>
            <w:noWrap w:val="0"/>
            <w:vAlign w:val="center"/>
          </w:tcPr>
          <w:p>
            <w:pPr>
              <w:widowControl/>
              <w:tabs>
                <w:tab w:val="left" w:pos="540"/>
              </w:tabs>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教</w:t>
            </w:r>
          </w:p>
          <w:p>
            <w:pPr>
              <w:widowControl/>
              <w:tabs>
                <w:tab w:val="left" w:pos="540"/>
              </w:tabs>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研</w:t>
            </w:r>
          </w:p>
          <w:p>
            <w:pPr>
              <w:widowControl/>
              <w:tabs>
                <w:tab w:val="left" w:pos="540"/>
              </w:tabs>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室</w:t>
            </w:r>
          </w:p>
          <w:p>
            <w:pPr>
              <w:widowControl/>
              <w:tabs>
                <w:tab w:val="left" w:pos="540"/>
              </w:tabs>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意</w:t>
            </w:r>
          </w:p>
          <w:p>
            <w:pPr>
              <w:widowControl/>
              <w:tabs>
                <w:tab w:val="left" w:pos="540"/>
              </w:tabs>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见</w:t>
            </w:r>
          </w:p>
        </w:tc>
        <w:tc>
          <w:tcPr>
            <w:tcW w:w="8095" w:type="dxa"/>
            <w:gridSpan w:val="3"/>
            <w:noWrap w:val="0"/>
            <w:vAlign w:val="top"/>
          </w:tcPr>
          <w:p>
            <w:pPr>
              <w:widowControl/>
              <w:tabs>
                <w:tab w:val="left" w:pos="540"/>
              </w:tabs>
              <w:spacing w:line="540" w:lineRule="exact"/>
              <w:jc w:val="left"/>
              <w:rPr>
                <w:rFonts w:hint="eastAsia" w:ascii="宋体" w:hAnsi="宋体" w:eastAsia="宋体" w:cs="宋体"/>
                <w:sz w:val="28"/>
                <w:szCs w:val="28"/>
              </w:rPr>
            </w:pPr>
          </w:p>
          <w:p>
            <w:pPr>
              <w:widowControl/>
              <w:tabs>
                <w:tab w:val="left" w:pos="540"/>
              </w:tabs>
              <w:spacing w:line="540" w:lineRule="exact"/>
              <w:jc w:val="left"/>
              <w:rPr>
                <w:rFonts w:hint="eastAsia" w:ascii="宋体" w:hAnsi="宋体" w:eastAsia="宋体" w:cs="宋体"/>
                <w:sz w:val="28"/>
                <w:szCs w:val="28"/>
              </w:rPr>
            </w:pPr>
          </w:p>
          <w:p>
            <w:pPr>
              <w:widowControl/>
              <w:tabs>
                <w:tab w:val="left" w:pos="540"/>
              </w:tabs>
              <w:spacing w:line="540" w:lineRule="exact"/>
              <w:jc w:val="left"/>
              <w:rPr>
                <w:rFonts w:hint="eastAsia" w:ascii="宋体" w:hAnsi="宋体" w:eastAsia="宋体" w:cs="宋体"/>
                <w:sz w:val="28"/>
                <w:szCs w:val="28"/>
              </w:rPr>
            </w:pPr>
          </w:p>
          <w:p>
            <w:pPr>
              <w:widowControl/>
              <w:tabs>
                <w:tab w:val="left" w:pos="540"/>
              </w:tabs>
              <w:wordWrap w:val="0"/>
              <w:spacing w:line="540" w:lineRule="exact"/>
              <w:jc w:val="right"/>
              <w:rPr>
                <w:rFonts w:hint="eastAsia" w:ascii="宋体" w:hAnsi="宋体" w:eastAsia="宋体" w:cs="宋体"/>
                <w:sz w:val="21"/>
                <w:szCs w:val="21"/>
              </w:rPr>
            </w:pPr>
            <w:r>
              <w:rPr>
                <w:rFonts w:hint="eastAsia" w:ascii="宋体" w:hAnsi="宋体" w:eastAsia="宋体" w:cs="宋体"/>
                <w:sz w:val="21"/>
                <w:szCs w:val="21"/>
              </w:rPr>
              <w:t xml:space="preserve">教研室主任签字：                        </w:t>
            </w:r>
          </w:p>
          <w:p>
            <w:pPr>
              <w:widowControl/>
              <w:tabs>
                <w:tab w:val="left" w:pos="540"/>
              </w:tabs>
              <w:wordWrap w:val="0"/>
              <w:spacing w:line="540" w:lineRule="exact"/>
              <w:jc w:val="right"/>
              <w:rPr>
                <w:rFonts w:hint="eastAsia" w:ascii="宋体" w:hAnsi="宋体" w:eastAsia="宋体" w:cs="宋体"/>
                <w:sz w:val="28"/>
                <w:szCs w:val="28"/>
              </w:rPr>
            </w:pPr>
            <w:r>
              <w:rPr>
                <w:rFonts w:hint="eastAsia" w:ascii="宋体" w:hAnsi="宋体" w:eastAsia="宋体" w:cs="宋体"/>
                <w:sz w:val="21"/>
                <w:szCs w:val="21"/>
              </w:rPr>
              <w:t xml:space="preserve">年    月     日 </w:t>
            </w:r>
            <w:r>
              <w:rPr>
                <w:rFonts w:hint="eastAsia" w:ascii="宋体" w:hAnsi="宋体" w:eastAsia="宋体" w:cs="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trPr>
        <w:tc>
          <w:tcPr>
            <w:tcW w:w="1358" w:type="dxa"/>
            <w:noWrap w:val="0"/>
            <w:vAlign w:val="center"/>
          </w:tcPr>
          <w:p>
            <w:pPr>
              <w:widowControl/>
              <w:tabs>
                <w:tab w:val="left" w:pos="540"/>
              </w:tabs>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所</w:t>
            </w:r>
          </w:p>
          <w:p>
            <w:pPr>
              <w:widowControl/>
              <w:tabs>
                <w:tab w:val="left" w:pos="540"/>
              </w:tabs>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在</w:t>
            </w:r>
          </w:p>
          <w:p>
            <w:pPr>
              <w:widowControl/>
              <w:tabs>
                <w:tab w:val="left" w:pos="540"/>
              </w:tabs>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系</w:t>
            </w:r>
          </w:p>
          <w:p>
            <w:pPr>
              <w:widowControl/>
              <w:tabs>
                <w:tab w:val="left" w:pos="540"/>
              </w:tabs>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部</w:t>
            </w:r>
          </w:p>
          <w:p>
            <w:pPr>
              <w:widowControl/>
              <w:tabs>
                <w:tab w:val="left" w:pos="540"/>
              </w:tabs>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意</w:t>
            </w:r>
          </w:p>
          <w:p>
            <w:pPr>
              <w:widowControl/>
              <w:tabs>
                <w:tab w:val="left" w:pos="540"/>
              </w:tabs>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见</w:t>
            </w:r>
          </w:p>
        </w:tc>
        <w:tc>
          <w:tcPr>
            <w:tcW w:w="8095" w:type="dxa"/>
            <w:gridSpan w:val="3"/>
            <w:noWrap w:val="0"/>
            <w:vAlign w:val="top"/>
          </w:tcPr>
          <w:p>
            <w:pPr>
              <w:widowControl/>
              <w:tabs>
                <w:tab w:val="left" w:pos="540"/>
              </w:tabs>
              <w:spacing w:line="540" w:lineRule="exact"/>
              <w:jc w:val="left"/>
              <w:rPr>
                <w:rFonts w:hint="eastAsia" w:ascii="宋体" w:hAnsi="宋体" w:eastAsia="宋体" w:cs="宋体"/>
                <w:sz w:val="21"/>
                <w:szCs w:val="21"/>
              </w:rPr>
            </w:pPr>
          </w:p>
          <w:p>
            <w:pPr>
              <w:widowControl/>
              <w:tabs>
                <w:tab w:val="left" w:pos="540"/>
              </w:tabs>
              <w:spacing w:line="540" w:lineRule="exact"/>
              <w:jc w:val="left"/>
              <w:rPr>
                <w:rFonts w:hint="eastAsia" w:ascii="宋体" w:hAnsi="宋体" w:eastAsia="宋体" w:cs="宋体"/>
                <w:sz w:val="21"/>
                <w:szCs w:val="21"/>
              </w:rPr>
            </w:pPr>
          </w:p>
          <w:p>
            <w:pPr>
              <w:widowControl/>
              <w:tabs>
                <w:tab w:val="left" w:pos="540"/>
              </w:tabs>
              <w:spacing w:line="540" w:lineRule="exact"/>
              <w:jc w:val="left"/>
              <w:rPr>
                <w:rFonts w:hint="eastAsia" w:ascii="宋体" w:hAnsi="宋体" w:eastAsia="宋体" w:cs="宋体"/>
                <w:sz w:val="21"/>
                <w:szCs w:val="21"/>
              </w:rPr>
            </w:pPr>
            <w:bookmarkStart w:id="0" w:name="_GoBack"/>
            <w:bookmarkEnd w:id="0"/>
          </w:p>
          <w:p>
            <w:pPr>
              <w:widowControl/>
              <w:tabs>
                <w:tab w:val="left" w:pos="540"/>
              </w:tabs>
              <w:spacing w:line="540" w:lineRule="exact"/>
              <w:ind w:left="5040" w:leftChars="1250" w:hanging="2415" w:hangingChars="1150"/>
              <w:jc w:val="left"/>
              <w:rPr>
                <w:rFonts w:hint="eastAsia" w:ascii="宋体" w:hAnsi="宋体" w:eastAsia="宋体" w:cs="宋体"/>
                <w:sz w:val="21"/>
                <w:szCs w:val="21"/>
              </w:rPr>
            </w:pPr>
            <w:r>
              <w:rPr>
                <w:rFonts w:hint="eastAsia" w:ascii="宋体" w:hAnsi="宋体" w:eastAsia="宋体" w:cs="宋体"/>
                <w:sz w:val="21"/>
                <w:szCs w:val="21"/>
              </w:rPr>
              <w:t xml:space="preserve">主任签字：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系部盖章：                     </w:t>
            </w:r>
          </w:p>
          <w:p>
            <w:pPr>
              <w:widowControl/>
              <w:tabs>
                <w:tab w:val="left" w:pos="540"/>
              </w:tabs>
              <w:spacing w:line="540" w:lineRule="exact"/>
              <w:ind w:left="5941" w:leftChars="2679" w:hanging="315" w:hangingChars="150"/>
              <w:jc w:val="left"/>
              <w:rPr>
                <w:rFonts w:hint="eastAsia" w:ascii="宋体" w:hAnsi="宋体" w:eastAsia="宋体" w:cs="宋体"/>
                <w:sz w:val="21"/>
                <w:szCs w:val="21"/>
              </w:rPr>
            </w:pPr>
            <w:r>
              <w:rPr>
                <w:rFonts w:hint="eastAsia" w:ascii="宋体" w:hAnsi="宋体" w:eastAsia="宋体" w:cs="宋体"/>
                <w:sz w:val="21"/>
                <w:szCs w:val="21"/>
              </w:rPr>
              <w:t>年    月     日</w:t>
            </w:r>
          </w:p>
        </w:tc>
      </w:tr>
    </w:tbl>
    <w:p>
      <w:r>
        <w:rPr>
          <w:rFonts w:hint="eastAsia" w:ascii="宋体" w:hAnsi="宋体" w:eastAsia="宋体" w:cs="宋体"/>
          <w:b/>
          <w:sz w:val="28"/>
          <w:szCs w:val="28"/>
        </w:rPr>
        <w:t>注：请双面打印一式两份，签字盖章后于学期开始2周内以系部为单位报送教务处备案。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44E09"/>
    <w:rsid w:val="03557F15"/>
    <w:rsid w:val="09E64470"/>
    <w:rsid w:val="0F5C451F"/>
    <w:rsid w:val="0F9F4029"/>
    <w:rsid w:val="0FFC59B8"/>
    <w:rsid w:val="13D53C83"/>
    <w:rsid w:val="14C11397"/>
    <w:rsid w:val="15CA6F0C"/>
    <w:rsid w:val="17D70647"/>
    <w:rsid w:val="2F861D3C"/>
    <w:rsid w:val="2FCF5098"/>
    <w:rsid w:val="37567A3B"/>
    <w:rsid w:val="376E0F5D"/>
    <w:rsid w:val="3FA5119E"/>
    <w:rsid w:val="413061DA"/>
    <w:rsid w:val="42CE49F2"/>
    <w:rsid w:val="42FF6DD5"/>
    <w:rsid w:val="4CD44E09"/>
    <w:rsid w:val="4F0767D4"/>
    <w:rsid w:val="50E668A0"/>
    <w:rsid w:val="58EC7DD7"/>
    <w:rsid w:val="59A95AFB"/>
    <w:rsid w:val="63853509"/>
    <w:rsid w:val="6421215F"/>
    <w:rsid w:val="71EC4B11"/>
    <w:rsid w:val="762746C9"/>
    <w:rsid w:val="780455EF"/>
    <w:rsid w:val="78930B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2019-02-25T00:07:00Z</dcterms:created>
  <dc:creator>A1错过的执着</dc:creator>
  <cp:lastModifiedBy>Lisa</cp:lastModifiedBy>
  <dcterms:modified xsi:type="dcterms:W3CDTF">2019-03-07T05:28:18Z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