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仿宋_GB2312" w:eastAsia="仿宋_GB2312"/>
          <w:b/>
          <w:sz w:val="36"/>
          <w:szCs w:val="36"/>
        </w:rPr>
      </w:pPr>
      <w:r>
        <w:rPr>
          <w:rFonts w:hint="eastAsia" w:ascii="仿宋_GB2312" w:eastAsia="仿宋_GB2312"/>
          <w:b/>
          <w:sz w:val="36"/>
          <w:szCs w:val="36"/>
        </w:rPr>
        <w:t>运城职业技术学院教研活动计划表</w:t>
      </w:r>
    </w:p>
    <w:p>
      <w:pPr>
        <w:spacing w:afterLines="50"/>
        <w:jc w:val="center"/>
        <w:rPr>
          <w:rFonts w:hint="eastAsia" w:ascii="楷体" w:hAnsi="楷体" w:eastAsia="楷体" w:cs="楷体"/>
          <w:b/>
          <w:sz w:val="28"/>
          <w:szCs w:val="28"/>
        </w:rPr>
      </w:pPr>
      <w:r>
        <w:rPr>
          <w:rFonts w:hint="eastAsia" w:ascii="楷体" w:hAnsi="楷体" w:eastAsia="楷体" w:cs="楷体"/>
          <w:color w:val="000000"/>
          <w:kern w:val="0"/>
          <w:sz w:val="24"/>
        </w:rPr>
        <w:t>2018至2019学年第二学期</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2654"/>
        <w:gridCol w:w="1323"/>
        <w:gridCol w:w="1318"/>
        <w:gridCol w:w="1066"/>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top"/>
          </w:tcPr>
          <w:p>
            <w:pPr>
              <w:widowControl/>
              <w:tabs>
                <w:tab w:val="left" w:pos="540"/>
              </w:tabs>
              <w:spacing w:line="540" w:lineRule="exact"/>
              <w:jc w:val="center"/>
              <w:rPr>
                <w:rFonts w:ascii="宋体"/>
                <w:b/>
                <w:szCs w:val="21"/>
              </w:rPr>
            </w:pPr>
            <w:r>
              <w:rPr>
                <w:rFonts w:hint="eastAsia" w:ascii="宋体" w:hAnsi="宋体"/>
                <w:b/>
                <w:szCs w:val="21"/>
              </w:rPr>
              <w:t>系部</w:t>
            </w:r>
          </w:p>
        </w:tc>
        <w:tc>
          <w:tcPr>
            <w:tcW w:w="2654" w:type="dxa"/>
            <w:vAlign w:val="top"/>
          </w:tcPr>
          <w:p>
            <w:pPr>
              <w:widowControl/>
              <w:tabs>
                <w:tab w:val="left" w:pos="540"/>
              </w:tabs>
              <w:spacing w:line="540" w:lineRule="exact"/>
              <w:jc w:val="center"/>
              <w:rPr>
                <w:rFonts w:hint="eastAsia" w:ascii="宋体" w:eastAsia="宋体"/>
                <w:szCs w:val="21"/>
                <w:lang w:eastAsia="zh-CN"/>
              </w:rPr>
            </w:pPr>
            <w:r>
              <w:rPr>
                <w:rFonts w:hint="eastAsia" w:ascii="宋体"/>
                <w:szCs w:val="21"/>
                <w:lang w:eastAsia="zh-CN"/>
              </w:rPr>
              <w:t>基础部</w:t>
            </w:r>
          </w:p>
        </w:tc>
        <w:tc>
          <w:tcPr>
            <w:tcW w:w="1323" w:type="dxa"/>
            <w:vAlign w:val="top"/>
          </w:tcPr>
          <w:p>
            <w:pPr>
              <w:widowControl/>
              <w:tabs>
                <w:tab w:val="left" w:pos="540"/>
              </w:tabs>
              <w:spacing w:line="540" w:lineRule="exact"/>
              <w:jc w:val="left"/>
              <w:rPr>
                <w:rFonts w:ascii="宋体"/>
                <w:b/>
                <w:szCs w:val="21"/>
              </w:rPr>
            </w:pPr>
            <w:r>
              <w:rPr>
                <w:rFonts w:hint="eastAsia" w:ascii="宋体" w:hAnsi="宋体"/>
                <w:b/>
                <w:szCs w:val="21"/>
              </w:rPr>
              <w:t>教研室名称</w:t>
            </w:r>
          </w:p>
        </w:tc>
        <w:tc>
          <w:tcPr>
            <w:tcW w:w="3311" w:type="dxa"/>
            <w:gridSpan w:val="3"/>
            <w:vAlign w:val="top"/>
          </w:tcPr>
          <w:p>
            <w:pPr>
              <w:widowControl/>
              <w:tabs>
                <w:tab w:val="left" w:pos="540"/>
              </w:tabs>
              <w:spacing w:line="540" w:lineRule="exact"/>
              <w:jc w:val="center"/>
              <w:rPr>
                <w:rFonts w:hint="eastAsia" w:ascii="宋体" w:eastAsia="宋体"/>
                <w:szCs w:val="21"/>
                <w:lang w:val="en-US" w:eastAsia="zh-CN"/>
              </w:rPr>
            </w:pPr>
            <w:r>
              <w:rPr>
                <w:rFonts w:hint="eastAsia" w:ascii="宋体"/>
                <w:szCs w:val="21"/>
                <w:lang w:eastAsia="zh-CN"/>
              </w:rPr>
              <w:t>高等数学教研室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4" w:type="dxa"/>
            <w:vAlign w:val="center"/>
          </w:tcPr>
          <w:p>
            <w:pPr>
              <w:widowControl/>
              <w:tabs>
                <w:tab w:val="left" w:pos="540"/>
              </w:tabs>
              <w:spacing w:line="540" w:lineRule="exact"/>
              <w:jc w:val="center"/>
              <w:rPr>
                <w:rFonts w:ascii="宋体" w:hAnsi="宋体"/>
                <w:b/>
                <w:szCs w:val="21"/>
              </w:rPr>
            </w:pPr>
            <w:r>
              <w:rPr>
                <w:rFonts w:hint="eastAsia" w:ascii="宋体" w:hAnsi="宋体"/>
                <w:b/>
                <w:szCs w:val="21"/>
              </w:rPr>
              <w:t>教</w:t>
            </w:r>
          </w:p>
          <w:p>
            <w:pPr>
              <w:widowControl/>
              <w:tabs>
                <w:tab w:val="left" w:pos="540"/>
              </w:tabs>
              <w:spacing w:line="540" w:lineRule="exact"/>
              <w:jc w:val="center"/>
              <w:rPr>
                <w:rFonts w:ascii="宋体"/>
                <w:b/>
                <w:szCs w:val="21"/>
              </w:rPr>
            </w:pPr>
            <w:r>
              <w:rPr>
                <w:rFonts w:hint="eastAsia" w:ascii="宋体" w:hAnsi="宋体"/>
                <w:b/>
                <w:szCs w:val="21"/>
              </w:rPr>
              <w:t>研</w:t>
            </w:r>
          </w:p>
          <w:p>
            <w:pPr>
              <w:widowControl/>
              <w:tabs>
                <w:tab w:val="left" w:pos="540"/>
              </w:tabs>
              <w:spacing w:line="540" w:lineRule="exact"/>
              <w:jc w:val="center"/>
              <w:rPr>
                <w:rFonts w:ascii="宋体" w:hAnsi="宋体"/>
                <w:b/>
                <w:szCs w:val="21"/>
              </w:rPr>
            </w:pPr>
            <w:r>
              <w:rPr>
                <w:rFonts w:hint="eastAsia" w:ascii="宋体" w:hAnsi="宋体"/>
                <w:b/>
                <w:szCs w:val="21"/>
              </w:rPr>
              <w:t>室</w:t>
            </w:r>
          </w:p>
          <w:p>
            <w:pPr>
              <w:widowControl/>
              <w:tabs>
                <w:tab w:val="left" w:pos="540"/>
              </w:tabs>
              <w:spacing w:line="540" w:lineRule="exact"/>
              <w:jc w:val="center"/>
              <w:rPr>
                <w:rFonts w:ascii="宋体"/>
                <w:b/>
                <w:szCs w:val="21"/>
              </w:rPr>
            </w:pPr>
            <w:r>
              <w:rPr>
                <w:rFonts w:hint="eastAsia" w:ascii="宋体" w:hAnsi="宋体"/>
                <w:b/>
                <w:szCs w:val="21"/>
              </w:rPr>
              <w:t>成</w:t>
            </w:r>
          </w:p>
          <w:p>
            <w:pPr>
              <w:widowControl/>
              <w:tabs>
                <w:tab w:val="left" w:pos="540"/>
              </w:tabs>
              <w:spacing w:line="540" w:lineRule="exact"/>
              <w:jc w:val="center"/>
              <w:rPr>
                <w:rFonts w:ascii="宋体"/>
                <w:b/>
                <w:szCs w:val="21"/>
              </w:rPr>
            </w:pPr>
            <w:r>
              <w:rPr>
                <w:rFonts w:hint="eastAsia" w:ascii="宋体" w:hAnsi="宋体"/>
                <w:b/>
                <w:szCs w:val="21"/>
              </w:rPr>
              <w:t>员</w:t>
            </w:r>
          </w:p>
        </w:tc>
        <w:tc>
          <w:tcPr>
            <w:tcW w:w="7288" w:type="dxa"/>
            <w:gridSpan w:val="5"/>
            <w:vAlign w:val="top"/>
          </w:tcPr>
          <w:p>
            <w:pPr>
              <w:widowControl/>
              <w:tabs>
                <w:tab w:val="left" w:pos="540"/>
              </w:tabs>
              <w:spacing w:line="540" w:lineRule="exact"/>
              <w:jc w:val="left"/>
              <w:rPr>
                <w:rFonts w:hint="eastAsia" w:ascii="宋体"/>
                <w:szCs w:val="21"/>
                <w:lang w:val="en-US" w:eastAsia="zh-CN"/>
              </w:rPr>
            </w:pPr>
            <w:r>
              <w:rPr>
                <w:rFonts w:hint="eastAsia" w:ascii="宋体"/>
                <w:szCs w:val="21"/>
                <w:lang w:val="en-US" w:eastAsia="zh-CN"/>
              </w:rPr>
              <w:t xml:space="preserve">  </w:t>
            </w:r>
          </w:p>
          <w:p>
            <w:pPr>
              <w:widowControl/>
              <w:tabs>
                <w:tab w:val="left" w:pos="540"/>
              </w:tabs>
              <w:spacing w:line="540" w:lineRule="exact"/>
              <w:jc w:val="center"/>
              <w:rPr>
                <w:rFonts w:hint="eastAsia" w:ascii="宋体"/>
                <w:szCs w:val="21"/>
                <w:lang w:val="en-US" w:eastAsia="zh-CN"/>
              </w:rPr>
            </w:pPr>
            <w:r>
              <w:rPr>
                <w:rFonts w:hint="eastAsia" w:ascii="宋体"/>
                <w:szCs w:val="21"/>
                <w:lang w:val="en-US" w:eastAsia="zh-CN"/>
              </w:rPr>
              <w:t>庞先勇、赵玲弟、刘天喜、薛增璠、刘惠梅</w:t>
            </w:r>
          </w:p>
          <w:p>
            <w:pPr>
              <w:widowControl/>
              <w:tabs>
                <w:tab w:val="left" w:pos="540"/>
              </w:tabs>
              <w:spacing w:line="540" w:lineRule="exact"/>
              <w:jc w:val="center"/>
              <w:rPr>
                <w:rFonts w:hint="eastAsia" w:ascii="宋体"/>
                <w:szCs w:val="21"/>
                <w:lang w:val="en-US" w:eastAsia="zh-CN"/>
              </w:rPr>
            </w:pPr>
            <w:r>
              <w:rPr>
                <w:rFonts w:hint="eastAsia" w:ascii="宋体"/>
                <w:szCs w:val="21"/>
                <w:lang w:eastAsia="zh-CN"/>
              </w:rPr>
              <w:t>曹帅雷</w:t>
            </w:r>
            <w:r>
              <w:rPr>
                <w:rFonts w:hint="eastAsia" w:ascii="宋体"/>
                <w:szCs w:val="21"/>
                <w:lang w:val="en-US" w:eastAsia="zh-CN"/>
              </w:rPr>
              <w:t>、樊娟华、裴秀艳、黄亚鹏、王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234" w:type="dxa"/>
            <w:vAlign w:val="center"/>
          </w:tcPr>
          <w:p>
            <w:pPr>
              <w:widowControl/>
              <w:tabs>
                <w:tab w:val="left" w:pos="540"/>
              </w:tabs>
              <w:spacing w:line="540" w:lineRule="exact"/>
              <w:jc w:val="center"/>
              <w:rPr>
                <w:rFonts w:ascii="宋体"/>
                <w:b/>
                <w:szCs w:val="21"/>
              </w:rPr>
            </w:pPr>
            <w:r>
              <w:rPr>
                <w:rFonts w:hint="eastAsia" w:ascii="宋体" w:hAnsi="宋体"/>
                <w:b/>
                <w:szCs w:val="21"/>
              </w:rPr>
              <w:t>本</w:t>
            </w:r>
          </w:p>
          <w:p>
            <w:pPr>
              <w:widowControl/>
              <w:tabs>
                <w:tab w:val="left" w:pos="540"/>
              </w:tabs>
              <w:spacing w:line="540" w:lineRule="exact"/>
              <w:jc w:val="center"/>
              <w:rPr>
                <w:rFonts w:ascii="宋体"/>
                <w:b/>
                <w:szCs w:val="21"/>
              </w:rPr>
            </w:pPr>
            <w:r>
              <w:rPr>
                <w:rFonts w:hint="eastAsia" w:ascii="宋体" w:hAnsi="宋体"/>
                <w:b/>
                <w:szCs w:val="21"/>
              </w:rPr>
              <w:t>学</w:t>
            </w:r>
          </w:p>
          <w:p>
            <w:pPr>
              <w:widowControl/>
              <w:tabs>
                <w:tab w:val="left" w:pos="540"/>
              </w:tabs>
              <w:spacing w:line="540" w:lineRule="exact"/>
              <w:jc w:val="center"/>
              <w:rPr>
                <w:rFonts w:ascii="宋体"/>
                <w:b/>
                <w:szCs w:val="21"/>
              </w:rPr>
            </w:pPr>
            <w:r>
              <w:rPr>
                <w:rFonts w:hint="eastAsia" w:ascii="宋体" w:hAnsi="宋体"/>
                <w:b/>
                <w:szCs w:val="21"/>
              </w:rPr>
              <w:t>期</w:t>
            </w:r>
          </w:p>
          <w:p>
            <w:pPr>
              <w:widowControl/>
              <w:tabs>
                <w:tab w:val="left" w:pos="540"/>
              </w:tabs>
              <w:spacing w:line="540" w:lineRule="exact"/>
              <w:jc w:val="center"/>
              <w:rPr>
                <w:rFonts w:ascii="宋体"/>
                <w:b/>
                <w:szCs w:val="21"/>
              </w:rPr>
            </w:pPr>
            <w:r>
              <w:rPr>
                <w:rFonts w:hint="eastAsia" w:ascii="宋体" w:hAnsi="宋体"/>
                <w:b/>
                <w:szCs w:val="21"/>
              </w:rPr>
              <w:t>活</w:t>
            </w:r>
          </w:p>
          <w:p>
            <w:pPr>
              <w:widowControl/>
              <w:tabs>
                <w:tab w:val="left" w:pos="540"/>
              </w:tabs>
              <w:spacing w:line="540" w:lineRule="exact"/>
              <w:jc w:val="center"/>
              <w:rPr>
                <w:rFonts w:ascii="宋体"/>
                <w:b/>
                <w:szCs w:val="21"/>
              </w:rPr>
            </w:pPr>
            <w:r>
              <w:rPr>
                <w:rFonts w:hint="eastAsia" w:ascii="宋体" w:hAnsi="宋体"/>
                <w:b/>
                <w:szCs w:val="21"/>
              </w:rPr>
              <w:t>动</w:t>
            </w:r>
          </w:p>
          <w:p>
            <w:pPr>
              <w:widowControl/>
              <w:tabs>
                <w:tab w:val="left" w:pos="540"/>
              </w:tabs>
              <w:spacing w:line="540" w:lineRule="exact"/>
              <w:jc w:val="center"/>
              <w:rPr>
                <w:rFonts w:ascii="宋体"/>
                <w:b/>
                <w:szCs w:val="21"/>
              </w:rPr>
            </w:pPr>
            <w:r>
              <w:rPr>
                <w:rFonts w:hint="eastAsia" w:ascii="宋体" w:hAnsi="宋体"/>
                <w:b/>
                <w:szCs w:val="21"/>
              </w:rPr>
              <w:t>重</w:t>
            </w:r>
          </w:p>
          <w:p>
            <w:pPr>
              <w:widowControl/>
              <w:tabs>
                <w:tab w:val="left" w:pos="540"/>
              </w:tabs>
              <w:spacing w:line="540" w:lineRule="exact"/>
              <w:jc w:val="center"/>
              <w:rPr>
                <w:rFonts w:ascii="宋体"/>
                <w:b/>
                <w:szCs w:val="21"/>
              </w:rPr>
            </w:pPr>
            <w:r>
              <w:rPr>
                <w:rFonts w:hint="eastAsia" w:ascii="宋体" w:hAnsi="宋体"/>
                <w:b/>
                <w:szCs w:val="21"/>
              </w:rPr>
              <w:t>点</w:t>
            </w:r>
          </w:p>
        </w:tc>
        <w:tc>
          <w:tcPr>
            <w:tcW w:w="7288"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1.开展本学期《高等数学》课程教学研讨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针对教学内容、教学模式、教学方法、考核办法等，</w:t>
            </w:r>
            <w:r>
              <w:rPr>
                <w:rFonts w:hint="eastAsia" w:ascii="宋体" w:hAnsi="宋体" w:eastAsia="宋体" w:cs="宋体"/>
                <w:sz w:val="21"/>
                <w:szCs w:val="21"/>
                <w:lang w:val="en-US" w:eastAsia="zh-CN"/>
              </w:rPr>
              <w:t>集体研讨、集体备课，</w:t>
            </w:r>
            <w:r>
              <w:rPr>
                <w:rFonts w:hint="eastAsia" w:ascii="宋体" w:hAnsi="宋体" w:cs="宋体"/>
                <w:sz w:val="21"/>
                <w:szCs w:val="21"/>
                <w:lang w:val="en-US" w:eastAsia="zh-CN"/>
              </w:rPr>
              <w:t>进行</w:t>
            </w:r>
            <w:r>
              <w:rPr>
                <w:rFonts w:hint="eastAsia" w:ascii="宋体" w:hAnsi="宋体" w:eastAsia="宋体" w:cs="宋体"/>
                <w:sz w:val="21"/>
                <w:szCs w:val="21"/>
                <w:lang w:val="en-US" w:eastAsia="zh-CN"/>
              </w:rPr>
              <w:t>教学设计</w:t>
            </w:r>
            <w:r>
              <w:rPr>
                <w:rFonts w:hint="eastAsia" w:ascii="宋体" w:hAnsi="宋体" w:cs="宋体"/>
                <w:sz w:val="21"/>
                <w:szCs w:val="21"/>
                <w:lang w:val="en-US" w:eastAsia="zh-CN"/>
              </w:rPr>
              <w:t>，并根据新增教学内容对教学资源和课程网络平台再建设</w:t>
            </w:r>
            <w:r>
              <w:rPr>
                <w:rFonts w:hint="eastAsia" w:ascii="宋体" w:hAnsi="宋体" w:eastAsia="宋体" w:cs="宋体"/>
                <w:sz w:val="21"/>
                <w:szCs w:val="21"/>
                <w:lang w:val="en-US" w:eastAsia="zh-CN"/>
              </w:rPr>
              <w:t>。</w:t>
            </w:r>
          </w:p>
          <w:p>
            <w:pPr>
              <w:widowControl/>
              <w:numPr>
                <w:ilvl w:val="0"/>
                <w:numId w:val="0"/>
              </w:numPr>
              <w:tabs>
                <w:tab w:val="left" w:pos="540"/>
              </w:tabs>
              <w:spacing w:line="500" w:lineRule="exact"/>
              <w:ind w:firstLine="420" w:firstLineChars="200"/>
              <w:jc w:val="left"/>
              <w:rPr>
                <w:rFonts w:hint="eastAsia" w:ascii="宋体" w:hAnsi="宋体" w:cs="Times New Roman"/>
                <w:sz w:val="21"/>
                <w:szCs w:val="21"/>
                <w:lang w:val="en-US" w:eastAsia="zh-CN"/>
              </w:rPr>
            </w:pPr>
            <w:r>
              <w:rPr>
                <w:rFonts w:hint="eastAsia" w:ascii="宋体" w:hAnsi="宋体" w:cs="Times New Roman"/>
                <w:sz w:val="21"/>
                <w:szCs w:val="21"/>
                <w:lang w:val="en-US" w:eastAsia="zh-CN"/>
              </w:rPr>
              <w:t>2.筹备应用数学能力大赛</w:t>
            </w:r>
          </w:p>
          <w:p>
            <w:pPr>
              <w:widowControl/>
              <w:numPr>
                <w:ilvl w:val="0"/>
                <w:numId w:val="0"/>
              </w:numPr>
              <w:tabs>
                <w:tab w:val="left" w:pos="540"/>
              </w:tabs>
              <w:spacing w:line="500" w:lineRule="exact"/>
              <w:ind w:firstLine="420" w:firstLineChars="200"/>
              <w:jc w:val="left"/>
              <w:rPr>
                <w:rFonts w:hint="eastAsia" w:ascii="宋体" w:hAnsi="宋体" w:cs="Times New Roman"/>
                <w:sz w:val="21"/>
                <w:szCs w:val="21"/>
                <w:lang w:val="en-US" w:eastAsia="zh-CN"/>
              </w:rPr>
            </w:pPr>
            <w:r>
              <w:rPr>
                <w:rFonts w:hint="eastAsia" w:ascii="宋体" w:hAnsi="宋体" w:cs="Times New Roman"/>
                <w:sz w:val="21"/>
                <w:szCs w:val="21"/>
                <w:lang w:val="en-US" w:eastAsia="zh-CN"/>
              </w:rPr>
              <w:t>按照竞赛培训方案开展工作，做好本学期复选与集中培训，根据寒假学生参与培训情况，教师有选择性地筛选培训学生，确保培训人数少于50人。从第三周开始，每周开展1次集中培训，按照假期辅导任务安排，每个教师负责一个模块。</w:t>
            </w:r>
          </w:p>
          <w:p>
            <w:pPr>
              <w:widowControl/>
              <w:tabs>
                <w:tab w:val="left" w:pos="540"/>
              </w:tabs>
              <w:spacing w:line="500" w:lineRule="exact"/>
              <w:ind w:firstLine="420" w:firstLineChars="200"/>
              <w:jc w:val="left"/>
              <w:rPr>
                <w:rFonts w:hint="eastAsia" w:ascii="宋体" w:hAnsi="宋体" w:cs="Times New Roman"/>
                <w:sz w:val="21"/>
                <w:szCs w:val="21"/>
                <w:lang w:val="en-US" w:eastAsia="zh-CN"/>
              </w:rPr>
            </w:pPr>
            <w:r>
              <w:rPr>
                <w:rFonts w:hint="eastAsia" w:ascii="宋体" w:hAnsi="宋体" w:cs="Times New Roman"/>
                <w:sz w:val="21"/>
                <w:szCs w:val="21"/>
                <w:lang w:val="en-US" w:eastAsia="zh-CN"/>
              </w:rPr>
              <w:t>3.筹备全国大学生数学建模大赛</w:t>
            </w:r>
          </w:p>
          <w:p>
            <w:pPr>
              <w:widowControl/>
              <w:tabs>
                <w:tab w:val="left" w:pos="540"/>
              </w:tabs>
              <w:spacing w:line="500" w:lineRule="exact"/>
              <w:ind w:firstLine="420" w:firstLineChars="200"/>
              <w:jc w:val="left"/>
              <w:rPr>
                <w:rFonts w:hint="eastAsia" w:ascii="宋体" w:hAnsi="宋体" w:cs="Times New Roman"/>
                <w:sz w:val="21"/>
                <w:szCs w:val="21"/>
                <w:lang w:val="en-US" w:eastAsia="zh-CN"/>
              </w:rPr>
            </w:pPr>
            <w:r>
              <w:rPr>
                <w:rFonts w:hint="eastAsia" w:ascii="宋体" w:hAnsi="宋体" w:cs="Times New Roman"/>
                <w:sz w:val="21"/>
                <w:szCs w:val="21"/>
                <w:lang w:val="en-US" w:eastAsia="zh-CN"/>
              </w:rPr>
              <w:t>按照竞赛培训方案，做好教师任务分解与自主学习，并在5月下旬做好教研室内汇报与研讨交流，了解教师自我学习情况；同时在5月份依托数学建模协会在全校开展大规模宣传活动，刘天喜教授开展数学建模讲座2-3次，邀请校外有经验的数学建模教师对教研室教师面对面培训。</w:t>
            </w:r>
          </w:p>
          <w:p>
            <w:pPr>
              <w:widowControl/>
              <w:numPr>
                <w:ilvl w:val="0"/>
                <w:numId w:val="0"/>
              </w:numPr>
              <w:tabs>
                <w:tab w:val="left" w:pos="540"/>
              </w:tabs>
              <w:spacing w:line="500" w:lineRule="exact"/>
              <w:ind w:firstLine="420" w:firstLineChars="200"/>
              <w:jc w:val="left"/>
              <w:rPr>
                <w:rFonts w:hint="eastAsia" w:ascii="宋体" w:hAnsi="宋体" w:cs="Times New Roman"/>
                <w:sz w:val="21"/>
                <w:szCs w:val="21"/>
                <w:lang w:val="en-US" w:eastAsia="zh-CN"/>
              </w:rPr>
            </w:pPr>
            <w:r>
              <w:rPr>
                <w:rFonts w:hint="eastAsia" w:ascii="宋体" w:hAnsi="宋体" w:cs="Times New Roman"/>
                <w:sz w:val="21"/>
                <w:szCs w:val="21"/>
                <w:lang w:val="en-US" w:eastAsia="zh-CN"/>
              </w:rPr>
              <w:t>4.校内技能大赛</w:t>
            </w:r>
          </w:p>
          <w:p>
            <w:pPr>
              <w:widowControl/>
              <w:numPr>
                <w:ilvl w:val="0"/>
                <w:numId w:val="0"/>
              </w:numPr>
              <w:tabs>
                <w:tab w:val="left" w:pos="540"/>
              </w:tabs>
              <w:spacing w:line="500" w:lineRule="exact"/>
              <w:ind w:firstLine="420" w:firstLineChars="200"/>
              <w:jc w:val="left"/>
              <w:rPr>
                <w:rFonts w:hint="eastAsia" w:ascii="宋体" w:hAnsi="宋体" w:cs="Times New Roman"/>
                <w:sz w:val="21"/>
                <w:szCs w:val="21"/>
                <w:lang w:val="en-US" w:eastAsia="zh-CN"/>
              </w:rPr>
            </w:pPr>
            <w:r>
              <w:rPr>
                <w:rFonts w:hint="eastAsia" w:ascii="宋体" w:hAnsi="宋体" w:cs="Times New Roman"/>
                <w:sz w:val="21"/>
                <w:szCs w:val="21"/>
                <w:lang w:val="en-US" w:eastAsia="zh-CN"/>
              </w:rPr>
              <w:t>根据学院校内技能大赛工作安排，做好本学期技能大赛活动方案与实施。</w:t>
            </w:r>
          </w:p>
          <w:p>
            <w:pPr>
              <w:widowControl/>
              <w:numPr>
                <w:ilvl w:val="0"/>
                <w:numId w:val="0"/>
              </w:numPr>
              <w:tabs>
                <w:tab w:val="left" w:pos="540"/>
              </w:tabs>
              <w:spacing w:line="500" w:lineRule="exact"/>
              <w:ind w:firstLine="420" w:firstLineChars="200"/>
              <w:jc w:val="left"/>
              <w:rPr>
                <w:rFonts w:hint="eastAsia" w:ascii="宋体" w:hAnsi="宋体" w:cs="Times New Roman"/>
                <w:sz w:val="21"/>
                <w:szCs w:val="21"/>
                <w:lang w:val="en-US" w:eastAsia="zh-CN"/>
              </w:rPr>
            </w:pPr>
            <w:r>
              <w:rPr>
                <w:rFonts w:hint="eastAsia" w:ascii="宋体" w:hAnsi="宋体" w:cs="Times New Roman"/>
                <w:sz w:val="21"/>
                <w:szCs w:val="21"/>
                <w:lang w:val="en-US" w:eastAsia="zh-CN"/>
              </w:rPr>
              <w:t>5.做好课题结题工作</w:t>
            </w:r>
          </w:p>
          <w:p>
            <w:pPr>
              <w:widowControl/>
              <w:numPr>
                <w:ilvl w:val="0"/>
                <w:numId w:val="0"/>
              </w:numPr>
              <w:tabs>
                <w:tab w:val="left" w:pos="540"/>
              </w:tabs>
              <w:spacing w:line="500" w:lineRule="exact"/>
              <w:ind w:firstLine="420" w:firstLineChars="200"/>
              <w:jc w:val="left"/>
              <w:rPr>
                <w:rFonts w:hint="eastAsia" w:ascii="宋体" w:hAnsi="宋体" w:cs="Times New Roman"/>
                <w:sz w:val="24"/>
                <w:lang w:val="en-US" w:eastAsia="zh-CN"/>
              </w:rPr>
            </w:pPr>
            <w:r>
              <w:rPr>
                <w:rFonts w:hint="eastAsia" w:ascii="宋体" w:hAnsi="宋体" w:cs="Times New Roman"/>
                <w:sz w:val="21"/>
                <w:szCs w:val="21"/>
                <w:lang w:val="en-US" w:eastAsia="zh-CN"/>
              </w:rPr>
              <w:t>在老教授们的指导下，认真开展各项课题的实施。本学期重点进行山西省十三五规划课题“基于信息技术环境下的高职院校高等数学教学与传统教学教学优势互补分析”研讨与论证，将现有课题成果凝练与升华，完成结题报告，确保课题能顺利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trPr>
        <w:tc>
          <w:tcPr>
            <w:tcW w:w="8522" w:type="dxa"/>
            <w:gridSpan w:val="6"/>
            <w:vAlign w:val="top"/>
          </w:tcPr>
          <w:p>
            <w:pPr>
              <w:widowControl/>
              <w:tabs>
                <w:tab w:val="left" w:pos="540"/>
              </w:tabs>
              <w:spacing w:before="156" w:beforeLines="50" w:after="156" w:afterLines="50" w:line="540" w:lineRule="exact"/>
              <w:jc w:val="center"/>
              <w:rPr>
                <w:rFonts w:ascii="黑体" w:hAnsi="黑体" w:eastAsia="黑体"/>
                <w:szCs w:val="21"/>
              </w:rPr>
            </w:pPr>
            <w:r>
              <w:rPr>
                <w:rFonts w:hint="eastAsia" w:ascii="黑体" w:hAnsi="黑体" w:eastAsia="黑体"/>
                <w:sz w:val="32"/>
                <w:szCs w:val="21"/>
              </w:rPr>
              <w:t>教研活动安排表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top"/>
          </w:tcPr>
          <w:p>
            <w:pPr>
              <w:widowControl/>
              <w:tabs>
                <w:tab w:val="left" w:pos="540"/>
              </w:tabs>
              <w:spacing w:line="540" w:lineRule="exact"/>
              <w:jc w:val="center"/>
              <w:rPr>
                <w:rFonts w:ascii="宋体"/>
                <w:b/>
                <w:szCs w:val="21"/>
              </w:rPr>
            </w:pPr>
            <w:r>
              <w:rPr>
                <w:rFonts w:hint="eastAsia" w:ascii="宋体" w:hAnsi="宋体"/>
                <w:b/>
                <w:szCs w:val="21"/>
              </w:rPr>
              <w:t>时间</w:t>
            </w:r>
          </w:p>
        </w:tc>
        <w:tc>
          <w:tcPr>
            <w:tcW w:w="5295" w:type="dxa"/>
            <w:gridSpan w:val="3"/>
            <w:vAlign w:val="top"/>
          </w:tcPr>
          <w:p>
            <w:pPr>
              <w:widowControl/>
              <w:tabs>
                <w:tab w:val="left" w:pos="540"/>
              </w:tabs>
              <w:spacing w:line="540" w:lineRule="exact"/>
              <w:jc w:val="center"/>
              <w:rPr>
                <w:rFonts w:ascii="宋体"/>
                <w:b/>
                <w:szCs w:val="21"/>
              </w:rPr>
            </w:pPr>
            <w:r>
              <w:rPr>
                <w:rFonts w:hint="eastAsia" w:ascii="宋体" w:hAnsi="宋体"/>
                <w:b/>
                <w:szCs w:val="21"/>
              </w:rPr>
              <w:t>活动内容</w:t>
            </w:r>
          </w:p>
        </w:tc>
        <w:tc>
          <w:tcPr>
            <w:tcW w:w="1066" w:type="dxa"/>
            <w:vAlign w:val="top"/>
          </w:tcPr>
          <w:p>
            <w:pPr>
              <w:widowControl/>
              <w:tabs>
                <w:tab w:val="left" w:pos="540"/>
              </w:tabs>
              <w:spacing w:line="540" w:lineRule="exact"/>
              <w:jc w:val="center"/>
              <w:rPr>
                <w:rFonts w:ascii="宋体"/>
                <w:b/>
                <w:szCs w:val="21"/>
              </w:rPr>
            </w:pPr>
            <w:r>
              <w:rPr>
                <w:rFonts w:hint="eastAsia" w:ascii="宋体" w:hAnsi="宋体"/>
                <w:b/>
                <w:szCs w:val="21"/>
              </w:rPr>
              <w:t>活动地点</w:t>
            </w:r>
          </w:p>
        </w:tc>
        <w:tc>
          <w:tcPr>
            <w:tcW w:w="927" w:type="dxa"/>
            <w:vAlign w:val="top"/>
          </w:tcPr>
          <w:p>
            <w:pPr>
              <w:widowControl/>
              <w:tabs>
                <w:tab w:val="left" w:pos="540"/>
              </w:tabs>
              <w:spacing w:line="540" w:lineRule="exact"/>
              <w:jc w:val="center"/>
              <w:rPr>
                <w:rFonts w:ascii="宋体"/>
                <w:b/>
                <w:szCs w:val="21"/>
              </w:rPr>
            </w:pPr>
            <w:r>
              <w:rPr>
                <w:rFonts w:hint="eastAsia" w:ascii="宋体" w:hAnsi="宋体"/>
                <w:b/>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234" w:type="dxa"/>
            <w:vAlign w:val="center"/>
          </w:tcPr>
          <w:p>
            <w:pPr>
              <w:widowControl/>
              <w:tabs>
                <w:tab w:val="left" w:pos="540"/>
              </w:tabs>
              <w:spacing w:line="540" w:lineRule="exact"/>
              <w:jc w:val="center"/>
              <w:rPr>
                <w:rFonts w:hint="eastAsia" w:ascii="宋体" w:eastAsia="宋体"/>
                <w:szCs w:val="21"/>
                <w:lang w:val="en-US" w:eastAsia="zh-CN"/>
              </w:rPr>
            </w:pPr>
            <w:r>
              <w:rPr>
                <w:rFonts w:hint="eastAsia" w:ascii="宋体"/>
                <w:szCs w:val="21"/>
                <w:lang w:val="en-US" w:eastAsia="zh-CN"/>
              </w:rPr>
              <w:t>2018.3.5</w:t>
            </w:r>
          </w:p>
        </w:tc>
        <w:tc>
          <w:tcPr>
            <w:tcW w:w="5295" w:type="dxa"/>
            <w:gridSpan w:val="3"/>
            <w:vAlign w:val="center"/>
          </w:tcPr>
          <w:p>
            <w:pPr>
              <w:widowControl/>
              <w:tabs>
                <w:tab w:val="left" w:pos="540"/>
              </w:tabs>
              <w:spacing w:line="540" w:lineRule="exact"/>
              <w:jc w:val="both"/>
              <w:rPr>
                <w:rFonts w:ascii="宋体"/>
                <w:szCs w:val="21"/>
              </w:rPr>
            </w:pPr>
            <w:r>
              <w:rPr>
                <w:rFonts w:hint="eastAsia" w:ascii="宋体"/>
                <w:szCs w:val="21"/>
                <w:lang w:val="en-US" w:eastAsia="zh-CN"/>
              </w:rPr>
              <w:t>教学团队评审与讨论</w:t>
            </w:r>
          </w:p>
        </w:tc>
        <w:tc>
          <w:tcPr>
            <w:tcW w:w="1066" w:type="dxa"/>
            <w:vAlign w:val="center"/>
          </w:tcPr>
          <w:p>
            <w:pPr>
              <w:widowControl/>
              <w:tabs>
                <w:tab w:val="left" w:pos="540"/>
              </w:tabs>
              <w:spacing w:line="540" w:lineRule="exact"/>
              <w:jc w:val="center"/>
              <w:rPr>
                <w:rFonts w:hint="eastAsia" w:ascii="宋体" w:eastAsia="宋体"/>
                <w:szCs w:val="21"/>
                <w:lang w:val="en-US" w:eastAsia="zh-CN"/>
              </w:rPr>
            </w:pPr>
            <w:r>
              <w:rPr>
                <w:rFonts w:hint="eastAsia" w:ascii="宋体"/>
                <w:szCs w:val="21"/>
                <w:lang w:eastAsia="zh-CN"/>
              </w:rPr>
              <w:t>综</w:t>
            </w:r>
            <w:r>
              <w:rPr>
                <w:rFonts w:hint="eastAsia" w:ascii="宋体"/>
                <w:szCs w:val="21"/>
                <w:lang w:val="en-US" w:eastAsia="zh-CN"/>
              </w:rPr>
              <w:t>D408</w:t>
            </w:r>
          </w:p>
        </w:tc>
        <w:tc>
          <w:tcPr>
            <w:tcW w:w="927" w:type="dxa"/>
            <w:vAlign w:val="center"/>
          </w:tcPr>
          <w:p>
            <w:pPr>
              <w:widowControl/>
              <w:tabs>
                <w:tab w:val="left" w:pos="540"/>
              </w:tabs>
              <w:spacing w:line="540" w:lineRule="exact"/>
              <w:jc w:val="center"/>
              <w:rPr>
                <w:rFonts w:hint="eastAsia" w:ascii="宋体" w:eastAsia="宋体"/>
                <w:szCs w:val="21"/>
                <w:lang w:eastAsia="zh-CN"/>
              </w:rPr>
            </w:pPr>
            <w:r>
              <w:rPr>
                <w:rFonts w:hint="eastAsia" w:ascii="宋体"/>
                <w:szCs w:val="21"/>
                <w:lang w:eastAsia="zh-CN"/>
              </w:rPr>
              <w:t>曹帅雷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234" w:type="dxa"/>
            <w:vAlign w:val="center"/>
          </w:tcPr>
          <w:p>
            <w:pPr>
              <w:widowControl/>
              <w:tabs>
                <w:tab w:val="left" w:pos="540"/>
              </w:tabs>
              <w:spacing w:line="540" w:lineRule="exact"/>
              <w:jc w:val="center"/>
              <w:rPr>
                <w:rFonts w:hint="eastAsia" w:ascii="宋体"/>
                <w:szCs w:val="21"/>
                <w:lang w:val="en-US" w:eastAsia="zh-CN"/>
              </w:rPr>
            </w:pPr>
            <w:r>
              <w:rPr>
                <w:rFonts w:hint="eastAsia" w:ascii="宋体"/>
                <w:szCs w:val="21"/>
                <w:lang w:val="en-US" w:eastAsia="zh-CN"/>
              </w:rPr>
              <w:t>2018.3.19</w:t>
            </w:r>
          </w:p>
        </w:tc>
        <w:tc>
          <w:tcPr>
            <w:tcW w:w="5295" w:type="dxa"/>
            <w:gridSpan w:val="3"/>
            <w:vAlign w:val="center"/>
          </w:tcPr>
          <w:p>
            <w:pPr>
              <w:widowControl/>
              <w:tabs>
                <w:tab w:val="left" w:pos="540"/>
              </w:tabs>
              <w:spacing w:line="540" w:lineRule="exact"/>
              <w:jc w:val="both"/>
              <w:rPr>
                <w:rFonts w:hint="eastAsia" w:ascii="宋体"/>
                <w:szCs w:val="21"/>
                <w:lang w:val="en-US" w:eastAsia="zh-CN"/>
              </w:rPr>
            </w:pPr>
            <w:r>
              <w:rPr>
                <w:rFonts w:hint="eastAsia" w:ascii="宋体" w:hAnsi="宋体" w:eastAsia="宋体" w:cs="宋体"/>
                <w:sz w:val="21"/>
                <w:szCs w:val="21"/>
                <w:lang w:val="en-US" w:eastAsia="zh-CN"/>
              </w:rPr>
              <w:t>技能大赛比赛内容、赛项、学生培训</w:t>
            </w:r>
            <w:r>
              <w:rPr>
                <w:rFonts w:hint="eastAsia" w:ascii="宋体" w:hAnsi="宋体" w:cs="宋体"/>
                <w:sz w:val="21"/>
                <w:szCs w:val="21"/>
                <w:lang w:val="en-US" w:eastAsia="zh-CN"/>
              </w:rPr>
              <w:t>工作</w:t>
            </w:r>
            <w:r>
              <w:rPr>
                <w:rFonts w:hint="eastAsia" w:ascii="宋体" w:hAnsi="宋体" w:eastAsia="宋体" w:cs="宋体"/>
                <w:sz w:val="21"/>
                <w:szCs w:val="21"/>
                <w:lang w:val="en-US" w:eastAsia="zh-CN"/>
              </w:rPr>
              <w:t>研讨</w:t>
            </w:r>
            <w:r>
              <w:rPr>
                <w:rFonts w:hint="eastAsia" w:ascii="宋体" w:hAnsi="宋体" w:cs="宋体"/>
                <w:sz w:val="21"/>
                <w:szCs w:val="21"/>
                <w:lang w:val="en-US" w:eastAsia="zh-CN"/>
              </w:rPr>
              <w:t>；</w:t>
            </w:r>
          </w:p>
        </w:tc>
        <w:tc>
          <w:tcPr>
            <w:tcW w:w="1066" w:type="dxa"/>
            <w:vAlign w:val="center"/>
          </w:tcPr>
          <w:p>
            <w:pPr>
              <w:widowControl/>
              <w:spacing w:line="540" w:lineRule="exact"/>
              <w:jc w:val="center"/>
              <w:rPr>
                <w:rFonts w:hint="eastAsia" w:ascii="宋体"/>
                <w:szCs w:val="21"/>
                <w:lang w:val="en-US" w:eastAsia="zh-CN"/>
              </w:rPr>
            </w:pPr>
            <w:r>
              <w:rPr>
                <w:rFonts w:hint="eastAsia" w:ascii="宋体"/>
                <w:szCs w:val="21"/>
                <w:lang w:eastAsia="zh-CN"/>
              </w:rPr>
              <w:t>综</w:t>
            </w:r>
            <w:r>
              <w:rPr>
                <w:rFonts w:hint="eastAsia" w:ascii="宋体"/>
                <w:szCs w:val="21"/>
                <w:lang w:val="en-US" w:eastAsia="zh-CN"/>
              </w:rPr>
              <w:t>D408</w:t>
            </w:r>
          </w:p>
        </w:tc>
        <w:tc>
          <w:tcPr>
            <w:tcW w:w="927" w:type="dxa"/>
            <w:vAlign w:val="center"/>
          </w:tcPr>
          <w:p>
            <w:pPr>
              <w:widowControl/>
              <w:tabs>
                <w:tab w:val="left" w:pos="540"/>
              </w:tabs>
              <w:spacing w:line="540" w:lineRule="exact"/>
              <w:jc w:val="center"/>
              <w:rPr>
                <w:rFonts w:hint="eastAsia" w:ascii="宋体"/>
                <w:szCs w:val="21"/>
                <w:lang w:val="en-US" w:eastAsia="zh-CN"/>
              </w:rPr>
            </w:pPr>
            <w:r>
              <w:rPr>
                <w:rFonts w:hint="eastAsia" w:ascii="宋体"/>
                <w:szCs w:val="21"/>
                <w:lang w:val="en-US" w:eastAsia="zh-CN"/>
              </w:rPr>
              <w:t>曹帅雷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234"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center"/>
              <w:textAlignment w:val="auto"/>
              <w:rPr>
                <w:rFonts w:hint="eastAsia" w:ascii="宋体"/>
                <w:szCs w:val="21"/>
                <w:lang w:val="en-US" w:eastAsia="zh-CN"/>
              </w:rPr>
            </w:pPr>
            <w:r>
              <w:rPr>
                <w:rFonts w:hint="eastAsia" w:ascii="宋体" w:hAnsi="宋体" w:eastAsia="宋体" w:cs="宋体"/>
                <w:sz w:val="21"/>
                <w:szCs w:val="21"/>
                <w:lang w:val="en-US" w:eastAsia="zh-CN"/>
              </w:rPr>
              <w:t>2018.4.2</w:t>
            </w:r>
          </w:p>
        </w:tc>
        <w:tc>
          <w:tcPr>
            <w:tcW w:w="5295" w:type="dxa"/>
            <w:gridSpan w:val="3"/>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第七章空间解析几何与向量代数 </w:t>
            </w:r>
            <w:r>
              <w:rPr>
                <w:rFonts w:hint="eastAsia" w:ascii="宋体" w:hAnsi="宋体" w:eastAsia="宋体" w:cs="宋体"/>
                <w:sz w:val="21"/>
                <w:szCs w:val="21"/>
                <w:lang w:val="en-US" w:eastAsia="zh-CN"/>
              </w:rPr>
              <w:t>集体备课</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szCs w:val="21"/>
                <w:lang w:val="en-US" w:eastAsia="zh-CN"/>
              </w:rPr>
            </w:pPr>
            <w:r>
              <w:rPr>
                <w:rFonts w:hint="eastAsia" w:ascii="宋体" w:hAnsi="宋体" w:eastAsia="宋体" w:cs="宋体"/>
                <w:sz w:val="21"/>
                <w:szCs w:val="21"/>
                <w:lang w:val="en-US" w:eastAsia="zh-CN"/>
              </w:rPr>
              <w:t>综D40</w:t>
            </w:r>
            <w:r>
              <w:rPr>
                <w:rFonts w:hint="eastAsia" w:ascii="宋体" w:hAnsi="宋体" w:cs="宋体"/>
                <w:sz w:val="21"/>
                <w:szCs w:val="21"/>
                <w:lang w:val="en-US" w:eastAsia="zh-CN"/>
              </w:rPr>
              <w:t>8</w:t>
            </w:r>
          </w:p>
        </w:tc>
        <w:tc>
          <w:tcPr>
            <w:tcW w:w="927"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center"/>
              <w:textAlignment w:val="auto"/>
              <w:rPr>
                <w:rFonts w:hint="eastAsia" w:ascii="宋体"/>
                <w:szCs w:val="21"/>
                <w:lang w:val="en-US" w:eastAsia="zh-CN"/>
              </w:rPr>
            </w:pPr>
            <w:r>
              <w:rPr>
                <w:rFonts w:hint="eastAsia" w:ascii="宋体" w:hAnsi="宋体" w:cs="宋体"/>
                <w:sz w:val="21"/>
                <w:szCs w:val="21"/>
                <w:lang w:val="en-US" w:eastAsia="zh-CN"/>
              </w:rPr>
              <w:t>裴秀艳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234"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center"/>
              <w:textAlignment w:val="auto"/>
              <w:rPr>
                <w:rFonts w:hint="eastAsia" w:ascii="宋体"/>
                <w:szCs w:val="21"/>
                <w:lang w:val="en-US" w:eastAsia="zh-CN"/>
              </w:rPr>
            </w:pPr>
            <w:r>
              <w:rPr>
                <w:rFonts w:hint="eastAsia" w:ascii="宋体" w:hAnsi="宋体" w:eastAsia="宋体" w:cs="宋体"/>
                <w:sz w:val="21"/>
                <w:szCs w:val="21"/>
                <w:lang w:val="en-US" w:eastAsia="zh-CN"/>
              </w:rPr>
              <w:t>2018.4.16</w:t>
            </w:r>
          </w:p>
        </w:tc>
        <w:tc>
          <w:tcPr>
            <w:tcW w:w="529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szCs w:val="21"/>
                <w:lang w:val="en-US" w:eastAsia="zh-CN"/>
              </w:rPr>
            </w:pPr>
            <w:r>
              <w:rPr>
                <w:rFonts w:hint="eastAsia" w:ascii="宋体"/>
                <w:szCs w:val="21"/>
                <w:lang w:val="en-US" w:eastAsia="zh-CN"/>
              </w:rPr>
              <w:t>省级规划课题结题研讨与交流</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szCs w:val="21"/>
                <w:lang w:eastAsia="zh-CN"/>
              </w:rPr>
            </w:pPr>
            <w:r>
              <w:rPr>
                <w:rFonts w:hint="eastAsia" w:ascii="宋体" w:hAnsi="宋体" w:eastAsia="宋体" w:cs="宋体"/>
                <w:sz w:val="21"/>
                <w:szCs w:val="21"/>
                <w:lang w:val="en-US" w:eastAsia="zh-CN"/>
              </w:rPr>
              <w:t>综D406</w:t>
            </w:r>
          </w:p>
        </w:tc>
        <w:tc>
          <w:tcPr>
            <w:tcW w:w="927"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center"/>
              <w:textAlignment w:val="auto"/>
              <w:rPr>
                <w:rFonts w:hint="eastAsia" w:ascii="宋体"/>
                <w:szCs w:val="21"/>
                <w:lang w:val="en-US" w:eastAsia="zh-CN"/>
              </w:rPr>
            </w:pPr>
            <w:r>
              <w:rPr>
                <w:rFonts w:hint="eastAsia" w:ascii="宋体"/>
                <w:szCs w:val="21"/>
                <w:lang w:val="en-US" w:eastAsia="zh-CN"/>
              </w:rPr>
              <w:t>薛增璠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234"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center"/>
              <w:textAlignment w:val="auto"/>
              <w:rPr>
                <w:rFonts w:hint="eastAsia" w:ascii="宋体"/>
                <w:szCs w:val="21"/>
                <w:lang w:val="en-US" w:eastAsia="zh-CN"/>
              </w:rPr>
            </w:pPr>
            <w:r>
              <w:rPr>
                <w:rFonts w:hint="eastAsia" w:ascii="宋体" w:hAnsi="宋体" w:eastAsia="宋体" w:cs="宋体"/>
                <w:sz w:val="21"/>
                <w:szCs w:val="21"/>
                <w:lang w:val="en-US" w:eastAsia="zh-CN"/>
              </w:rPr>
              <w:t>2018.4.23</w:t>
            </w:r>
          </w:p>
        </w:tc>
        <w:tc>
          <w:tcPr>
            <w:tcW w:w="529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本学期</w:t>
            </w:r>
            <w:r>
              <w:rPr>
                <w:rFonts w:hint="eastAsia" w:ascii="宋体" w:hAnsi="宋体" w:cs="宋体"/>
                <w:sz w:val="21"/>
                <w:szCs w:val="21"/>
                <w:lang w:val="en-US" w:eastAsia="zh-CN"/>
              </w:rPr>
              <w:t>课程教学内容</w:t>
            </w:r>
            <w:r>
              <w:rPr>
                <w:rFonts w:hint="eastAsia" w:ascii="宋体" w:hAnsi="宋体" w:eastAsia="宋体" w:cs="宋体"/>
                <w:sz w:val="21"/>
                <w:szCs w:val="21"/>
                <w:lang w:val="en-US" w:eastAsia="zh-CN"/>
              </w:rPr>
              <w:t>、教学模式、考核方式等研讨；</w:t>
            </w:r>
          </w:p>
          <w:p>
            <w:pPr>
              <w:widowControl/>
              <w:tabs>
                <w:tab w:val="left" w:pos="540"/>
              </w:tabs>
              <w:spacing w:line="540" w:lineRule="exact"/>
              <w:jc w:val="both"/>
              <w:rPr>
                <w:rFonts w:hint="eastAsia" w:ascii="宋体"/>
                <w:szCs w:val="21"/>
                <w:lang w:val="en-US" w:eastAsia="zh-CN"/>
              </w:rPr>
            </w:pPr>
            <w:r>
              <w:rPr>
                <w:rFonts w:hint="eastAsia" w:ascii="宋体" w:hAnsi="宋体" w:eastAsia="宋体" w:cs="宋体"/>
                <w:sz w:val="21"/>
                <w:szCs w:val="21"/>
                <w:lang w:val="en-US" w:eastAsia="zh-CN"/>
              </w:rPr>
              <w:t>宏源班课程设置</w:t>
            </w:r>
          </w:p>
        </w:tc>
        <w:tc>
          <w:tcPr>
            <w:tcW w:w="1066" w:type="dxa"/>
            <w:vAlign w:val="center"/>
          </w:tcPr>
          <w:p>
            <w:pPr>
              <w:widowControl/>
              <w:spacing w:line="540" w:lineRule="exact"/>
              <w:jc w:val="center"/>
              <w:rPr>
                <w:rFonts w:hint="eastAsia" w:ascii="宋体"/>
                <w:szCs w:val="21"/>
                <w:lang w:val="en-US" w:eastAsia="zh-CN"/>
              </w:rPr>
            </w:pPr>
            <w:r>
              <w:rPr>
                <w:rFonts w:hint="eastAsia" w:ascii="宋体"/>
                <w:szCs w:val="21"/>
                <w:lang w:eastAsia="zh-CN"/>
              </w:rPr>
              <w:t>综</w:t>
            </w:r>
            <w:r>
              <w:rPr>
                <w:rFonts w:hint="eastAsia" w:ascii="宋体"/>
                <w:szCs w:val="21"/>
                <w:lang w:val="en-US" w:eastAsia="zh-CN"/>
              </w:rPr>
              <w:t>D408</w:t>
            </w:r>
          </w:p>
        </w:tc>
        <w:tc>
          <w:tcPr>
            <w:tcW w:w="927" w:type="dxa"/>
            <w:vAlign w:val="center"/>
          </w:tcPr>
          <w:p>
            <w:pPr>
              <w:widowControl/>
              <w:tabs>
                <w:tab w:val="left" w:pos="540"/>
              </w:tabs>
              <w:spacing w:line="540" w:lineRule="exact"/>
              <w:jc w:val="center"/>
              <w:rPr>
                <w:rFonts w:hint="eastAsia" w:ascii="宋体"/>
                <w:szCs w:val="21"/>
                <w:lang w:val="en-US" w:eastAsia="zh-CN"/>
              </w:rPr>
            </w:pPr>
            <w:r>
              <w:rPr>
                <w:rFonts w:hint="eastAsia" w:ascii="宋体"/>
                <w:szCs w:val="21"/>
                <w:lang w:val="en-US" w:eastAsia="zh-CN"/>
              </w:rPr>
              <w:t>樊娟华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234"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center"/>
              <w:textAlignment w:val="auto"/>
              <w:rPr>
                <w:rFonts w:hint="eastAsia" w:ascii="宋体"/>
                <w:szCs w:val="21"/>
                <w:lang w:val="en-US" w:eastAsia="zh-CN"/>
              </w:rPr>
            </w:pPr>
            <w:r>
              <w:rPr>
                <w:rFonts w:hint="eastAsia" w:ascii="宋体" w:hAnsi="宋体" w:eastAsia="宋体" w:cs="宋体"/>
                <w:sz w:val="21"/>
                <w:szCs w:val="21"/>
                <w:lang w:val="en-US" w:eastAsia="zh-CN"/>
              </w:rPr>
              <w:t>2018.5.</w:t>
            </w:r>
            <w:r>
              <w:rPr>
                <w:rFonts w:hint="eastAsia" w:ascii="宋体" w:hAnsi="宋体" w:cs="宋体"/>
                <w:sz w:val="21"/>
                <w:szCs w:val="21"/>
                <w:lang w:val="en-US" w:eastAsia="zh-CN"/>
              </w:rPr>
              <w:t>7</w:t>
            </w:r>
          </w:p>
        </w:tc>
        <w:tc>
          <w:tcPr>
            <w:tcW w:w="5295" w:type="dxa"/>
            <w:gridSpan w:val="3"/>
            <w:vAlign w:val="center"/>
          </w:tcPr>
          <w:p>
            <w:pPr>
              <w:widowControl/>
              <w:tabs>
                <w:tab w:val="left" w:pos="540"/>
              </w:tabs>
              <w:spacing w:line="540" w:lineRule="exact"/>
              <w:jc w:val="both"/>
              <w:rPr>
                <w:rFonts w:hint="eastAsia" w:ascii="宋体"/>
                <w:szCs w:val="21"/>
                <w:lang w:val="en-US" w:eastAsia="zh-CN"/>
              </w:rPr>
            </w:pPr>
            <w:r>
              <w:rPr>
                <w:rFonts w:hint="eastAsia" w:ascii="宋体"/>
                <w:szCs w:val="21"/>
                <w:lang w:val="en-US" w:eastAsia="zh-CN"/>
              </w:rPr>
              <w:t>建模大赛宣传方案研讨，开展讲座与教师培训</w:t>
            </w:r>
          </w:p>
        </w:tc>
        <w:tc>
          <w:tcPr>
            <w:tcW w:w="1066" w:type="dxa"/>
            <w:vAlign w:val="center"/>
          </w:tcPr>
          <w:p>
            <w:pPr>
              <w:widowControl/>
              <w:spacing w:line="540" w:lineRule="exact"/>
              <w:jc w:val="center"/>
              <w:rPr>
                <w:rFonts w:hint="eastAsia" w:ascii="宋体"/>
                <w:szCs w:val="21"/>
                <w:lang w:val="en-US" w:eastAsia="zh-CN"/>
              </w:rPr>
            </w:pPr>
            <w:r>
              <w:rPr>
                <w:rFonts w:hint="eastAsia" w:ascii="宋体"/>
                <w:szCs w:val="21"/>
                <w:lang w:eastAsia="zh-CN"/>
              </w:rPr>
              <w:t>综</w:t>
            </w:r>
            <w:r>
              <w:rPr>
                <w:rFonts w:hint="eastAsia" w:ascii="宋体"/>
                <w:szCs w:val="21"/>
                <w:lang w:val="en-US" w:eastAsia="zh-CN"/>
              </w:rPr>
              <w:t>D408</w:t>
            </w:r>
          </w:p>
        </w:tc>
        <w:tc>
          <w:tcPr>
            <w:tcW w:w="927" w:type="dxa"/>
            <w:vAlign w:val="center"/>
          </w:tcPr>
          <w:p>
            <w:pPr>
              <w:widowControl/>
              <w:tabs>
                <w:tab w:val="left" w:pos="540"/>
              </w:tabs>
              <w:spacing w:line="540" w:lineRule="exact"/>
              <w:jc w:val="center"/>
              <w:rPr>
                <w:rFonts w:hint="eastAsia" w:ascii="宋体"/>
                <w:szCs w:val="21"/>
                <w:lang w:val="en-US" w:eastAsia="zh-CN"/>
              </w:rPr>
            </w:pPr>
            <w:r>
              <w:rPr>
                <w:rFonts w:hint="eastAsia" w:ascii="宋体"/>
                <w:szCs w:val="21"/>
                <w:lang w:val="en-US" w:eastAsia="zh-CN"/>
              </w:rPr>
              <w:t>刘天喜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234"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center"/>
              <w:textAlignment w:val="auto"/>
              <w:rPr>
                <w:rFonts w:hint="eastAsia" w:ascii="宋体"/>
                <w:szCs w:val="21"/>
                <w:lang w:val="en-US" w:eastAsia="zh-CN"/>
              </w:rPr>
            </w:pPr>
            <w:r>
              <w:rPr>
                <w:rFonts w:hint="eastAsia" w:ascii="宋体" w:hAnsi="宋体" w:eastAsia="宋体" w:cs="宋体"/>
                <w:sz w:val="21"/>
                <w:szCs w:val="21"/>
                <w:lang w:val="en-US" w:eastAsia="zh-CN"/>
              </w:rPr>
              <w:t>2018.5.28</w:t>
            </w:r>
          </w:p>
        </w:tc>
        <w:tc>
          <w:tcPr>
            <w:tcW w:w="5295" w:type="dxa"/>
            <w:gridSpan w:val="3"/>
            <w:vAlign w:val="center"/>
          </w:tcPr>
          <w:p>
            <w:pPr>
              <w:widowControl/>
              <w:tabs>
                <w:tab w:val="left" w:pos="540"/>
              </w:tabs>
              <w:spacing w:line="540" w:lineRule="exact"/>
              <w:jc w:val="both"/>
              <w:rPr>
                <w:rFonts w:hint="eastAsia" w:ascii="宋体"/>
                <w:szCs w:val="21"/>
                <w:lang w:val="en-US" w:eastAsia="zh-CN"/>
              </w:rPr>
            </w:pPr>
            <w:r>
              <w:rPr>
                <w:rFonts w:hint="eastAsia" w:ascii="宋体"/>
                <w:szCs w:val="21"/>
                <w:lang w:val="en-US" w:eastAsia="zh-CN"/>
              </w:rPr>
              <w:t>建模学习成果交流；课程标准修订；</w:t>
            </w:r>
            <w:r>
              <w:rPr>
                <w:rFonts w:hint="eastAsia" w:ascii="宋体" w:hAnsi="宋体" w:eastAsia="宋体" w:cs="宋体"/>
                <w:sz w:val="21"/>
                <w:szCs w:val="21"/>
                <w:lang w:val="en-US" w:eastAsia="zh-CN"/>
              </w:rPr>
              <w:t>期末考试研讨</w:t>
            </w:r>
          </w:p>
        </w:tc>
        <w:tc>
          <w:tcPr>
            <w:tcW w:w="1066" w:type="dxa"/>
            <w:vAlign w:val="center"/>
          </w:tcPr>
          <w:p>
            <w:pPr>
              <w:widowControl/>
              <w:spacing w:line="540" w:lineRule="exact"/>
              <w:jc w:val="center"/>
              <w:rPr>
                <w:rFonts w:hint="eastAsia" w:ascii="宋体"/>
                <w:szCs w:val="21"/>
                <w:lang w:val="en-US" w:eastAsia="zh-CN"/>
              </w:rPr>
            </w:pPr>
            <w:r>
              <w:rPr>
                <w:rFonts w:hint="eastAsia" w:ascii="宋体"/>
                <w:szCs w:val="21"/>
                <w:lang w:eastAsia="zh-CN"/>
              </w:rPr>
              <w:t>综</w:t>
            </w:r>
            <w:r>
              <w:rPr>
                <w:rFonts w:hint="eastAsia" w:ascii="宋体"/>
                <w:szCs w:val="21"/>
                <w:lang w:val="en-US" w:eastAsia="zh-CN"/>
              </w:rPr>
              <w:t>D408</w:t>
            </w:r>
          </w:p>
        </w:tc>
        <w:tc>
          <w:tcPr>
            <w:tcW w:w="927" w:type="dxa"/>
            <w:vAlign w:val="center"/>
          </w:tcPr>
          <w:p>
            <w:pPr>
              <w:widowControl/>
              <w:tabs>
                <w:tab w:val="left" w:pos="540"/>
              </w:tabs>
              <w:spacing w:line="540" w:lineRule="exact"/>
              <w:jc w:val="center"/>
              <w:rPr>
                <w:rFonts w:hint="eastAsia" w:ascii="宋体"/>
                <w:szCs w:val="21"/>
                <w:lang w:val="en-US" w:eastAsia="zh-CN"/>
              </w:rPr>
            </w:pPr>
            <w:r>
              <w:rPr>
                <w:rFonts w:hint="eastAsia" w:ascii="宋体"/>
                <w:szCs w:val="21"/>
                <w:lang w:val="en-US" w:eastAsia="zh-CN"/>
              </w:rPr>
              <w:t>赵玲弟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234"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center"/>
              <w:textAlignment w:val="auto"/>
              <w:rPr>
                <w:rFonts w:hint="eastAsia" w:ascii="宋体"/>
                <w:szCs w:val="21"/>
                <w:lang w:val="en-US" w:eastAsia="zh-CN"/>
              </w:rPr>
            </w:pPr>
            <w:r>
              <w:rPr>
                <w:rFonts w:hint="eastAsia" w:ascii="宋体" w:hAnsi="宋体" w:eastAsia="宋体" w:cs="宋体"/>
                <w:sz w:val="21"/>
                <w:szCs w:val="21"/>
                <w:lang w:val="en-US" w:eastAsia="zh-CN"/>
              </w:rPr>
              <w:t>2018.</w:t>
            </w:r>
            <w:r>
              <w:rPr>
                <w:rFonts w:hint="eastAsia" w:ascii="宋体" w:hAnsi="宋体" w:cs="宋体"/>
                <w:sz w:val="21"/>
                <w:szCs w:val="21"/>
                <w:lang w:val="en-US" w:eastAsia="zh-CN"/>
              </w:rPr>
              <w:t>6.11</w:t>
            </w:r>
          </w:p>
        </w:tc>
        <w:tc>
          <w:tcPr>
            <w:tcW w:w="5295" w:type="dxa"/>
            <w:gridSpan w:val="3"/>
            <w:vAlign w:val="center"/>
          </w:tcPr>
          <w:p>
            <w:pPr>
              <w:widowControl/>
              <w:tabs>
                <w:tab w:val="left" w:pos="540"/>
              </w:tabs>
              <w:spacing w:line="540" w:lineRule="exact"/>
              <w:jc w:val="both"/>
              <w:rPr>
                <w:rFonts w:hint="eastAsia" w:ascii="宋体"/>
                <w:szCs w:val="21"/>
                <w:lang w:val="en-US" w:eastAsia="zh-CN"/>
              </w:rPr>
            </w:pPr>
            <w:r>
              <w:rPr>
                <w:rFonts w:hint="eastAsia" w:ascii="宋体"/>
                <w:szCs w:val="21"/>
                <w:lang w:val="en-US" w:eastAsia="zh-CN"/>
              </w:rPr>
              <w:t>暑假期间学生技能大赛培训方案研讨</w:t>
            </w:r>
          </w:p>
        </w:tc>
        <w:tc>
          <w:tcPr>
            <w:tcW w:w="1066" w:type="dxa"/>
            <w:vAlign w:val="center"/>
          </w:tcPr>
          <w:p>
            <w:pPr>
              <w:widowControl/>
              <w:spacing w:line="540" w:lineRule="exact"/>
              <w:jc w:val="center"/>
              <w:rPr>
                <w:rFonts w:hint="eastAsia" w:ascii="宋体"/>
                <w:szCs w:val="21"/>
                <w:lang w:val="en-US" w:eastAsia="zh-CN"/>
              </w:rPr>
            </w:pPr>
            <w:r>
              <w:rPr>
                <w:rFonts w:hint="eastAsia" w:ascii="宋体"/>
                <w:szCs w:val="21"/>
                <w:lang w:eastAsia="zh-CN"/>
              </w:rPr>
              <w:t>综</w:t>
            </w:r>
            <w:r>
              <w:rPr>
                <w:rFonts w:hint="eastAsia" w:ascii="宋体"/>
                <w:szCs w:val="21"/>
                <w:lang w:val="en-US" w:eastAsia="zh-CN"/>
              </w:rPr>
              <w:t>D408</w:t>
            </w:r>
          </w:p>
        </w:tc>
        <w:tc>
          <w:tcPr>
            <w:tcW w:w="927" w:type="dxa"/>
            <w:vAlign w:val="center"/>
          </w:tcPr>
          <w:p>
            <w:pPr>
              <w:widowControl/>
              <w:tabs>
                <w:tab w:val="left" w:pos="540"/>
              </w:tabs>
              <w:spacing w:line="540" w:lineRule="exact"/>
              <w:jc w:val="center"/>
              <w:rPr>
                <w:rFonts w:hint="eastAsia" w:ascii="宋体"/>
                <w:szCs w:val="21"/>
                <w:lang w:val="en-US" w:eastAsia="zh-CN"/>
              </w:rPr>
            </w:pPr>
            <w:r>
              <w:rPr>
                <w:rFonts w:hint="eastAsia" w:ascii="宋体"/>
                <w:szCs w:val="21"/>
                <w:lang w:val="en-US" w:eastAsia="zh-CN"/>
              </w:rPr>
              <w:t>曹帅雷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3" w:hRule="atLeast"/>
        </w:trPr>
        <w:tc>
          <w:tcPr>
            <w:tcW w:w="1234" w:type="dxa"/>
            <w:vAlign w:val="center"/>
          </w:tcPr>
          <w:p>
            <w:pPr>
              <w:widowControl/>
              <w:tabs>
                <w:tab w:val="left" w:pos="540"/>
              </w:tabs>
              <w:spacing w:line="320" w:lineRule="exact"/>
              <w:jc w:val="center"/>
              <w:rPr>
                <w:rFonts w:ascii="宋体"/>
                <w:b/>
                <w:szCs w:val="21"/>
              </w:rPr>
            </w:pPr>
            <w:r>
              <w:rPr>
                <w:rFonts w:hint="eastAsia" w:ascii="宋体" w:hAnsi="宋体"/>
                <w:b/>
                <w:szCs w:val="21"/>
              </w:rPr>
              <w:t>教</w:t>
            </w:r>
          </w:p>
          <w:p>
            <w:pPr>
              <w:widowControl/>
              <w:tabs>
                <w:tab w:val="left" w:pos="540"/>
              </w:tabs>
              <w:spacing w:line="320" w:lineRule="exact"/>
              <w:jc w:val="center"/>
              <w:rPr>
                <w:rFonts w:ascii="宋体"/>
                <w:b/>
                <w:szCs w:val="21"/>
              </w:rPr>
            </w:pPr>
            <w:r>
              <w:rPr>
                <w:rFonts w:hint="eastAsia" w:ascii="宋体" w:hAnsi="宋体"/>
                <w:b/>
                <w:szCs w:val="21"/>
              </w:rPr>
              <w:t>研</w:t>
            </w:r>
          </w:p>
          <w:p>
            <w:pPr>
              <w:widowControl/>
              <w:tabs>
                <w:tab w:val="left" w:pos="540"/>
              </w:tabs>
              <w:spacing w:line="320" w:lineRule="exact"/>
              <w:jc w:val="center"/>
              <w:rPr>
                <w:rFonts w:ascii="宋体"/>
                <w:b/>
                <w:szCs w:val="21"/>
              </w:rPr>
            </w:pPr>
            <w:r>
              <w:rPr>
                <w:rFonts w:hint="eastAsia" w:ascii="宋体" w:hAnsi="宋体"/>
                <w:b/>
                <w:szCs w:val="21"/>
              </w:rPr>
              <w:t>室</w:t>
            </w:r>
          </w:p>
          <w:p>
            <w:pPr>
              <w:widowControl/>
              <w:tabs>
                <w:tab w:val="left" w:pos="540"/>
              </w:tabs>
              <w:spacing w:line="320" w:lineRule="exact"/>
              <w:jc w:val="center"/>
              <w:rPr>
                <w:rFonts w:ascii="宋体"/>
                <w:b/>
                <w:szCs w:val="21"/>
              </w:rPr>
            </w:pPr>
            <w:r>
              <w:rPr>
                <w:rFonts w:hint="eastAsia" w:ascii="宋体" w:hAnsi="宋体"/>
                <w:b/>
                <w:szCs w:val="21"/>
              </w:rPr>
              <w:t>意</w:t>
            </w:r>
          </w:p>
          <w:p>
            <w:pPr>
              <w:widowControl/>
              <w:tabs>
                <w:tab w:val="left" w:pos="540"/>
              </w:tabs>
              <w:spacing w:line="320" w:lineRule="exact"/>
              <w:jc w:val="center"/>
              <w:rPr>
                <w:rFonts w:ascii="宋体"/>
                <w:b/>
                <w:szCs w:val="21"/>
              </w:rPr>
            </w:pPr>
            <w:r>
              <w:rPr>
                <w:rFonts w:hint="eastAsia" w:ascii="宋体" w:hAnsi="宋体"/>
                <w:b/>
                <w:szCs w:val="21"/>
              </w:rPr>
              <w:t>见</w:t>
            </w:r>
          </w:p>
        </w:tc>
        <w:tc>
          <w:tcPr>
            <w:tcW w:w="7288" w:type="dxa"/>
            <w:gridSpan w:val="5"/>
            <w:vAlign w:val="top"/>
          </w:tcPr>
          <w:p>
            <w:pPr>
              <w:widowControl/>
              <w:tabs>
                <w:tab w:val="left" w:pos="540"/>
              </w:tabs>
              <w:wordWrap w:val="0"/>
              <w:spacing w:line="540" w:lineRule="exact"/>
              <w:jc w:val="right"/>
              <w:rPr>
                <w:rFonts w:hint="eastAsia" w:ascii="宋体" w:hAnsi="宋体"/>
                <w:szCs w:val="21"/>
              </w:rPr>
            </w:pPr>
          </w:p>
          <w:p>
            <w:pPr>
              <w:widowControl/>
              <w:tabs>
                <w:tab w:val="left" w:pos="540"/>
              </w:tabs>
              <w:wordWrap/>
              <w:spacing w:line="540" w:lineRule="exact"/>
              <w:jc w:val="right"/>
              <w:rPr>
                <w:rFonts w:hint="eastAsia" w:ascii="宋体" w:hAnsi="宋体"/>
                <w:szCs w:val="21"/>
              </w:rPr>
            </w:pPr>
          </w:p>
          <w:p>
            <w:pPr>
              <w:widowControl/>
              <w:tabs>
                <w:tab w:val="left" w:pos="540"/>
              </w:tabs>
              <w:wordWrap/>
              <w:spacing w:line="540" w:lineRule="exact"/>
              <w:jc w:val="right"/>
              <w:rPr>
                <w:rFonts w:hint="eastAsia" w:ascii="宋体" w:hAnsi="宋体"/>
                <w:szCs w:val="21"/>
              </w:rPr>
            </w:pPr>
          </w:p>
          <w:p>
            <w:pPr>
              <w:widowControl/>
              <w:tabs>
                <w:tab w:val="left" w:pos="540"/>
              </w:tabs>
              <w:wordWrap w:val="0"/>
              <w:spacing w:line="540" w:lineRule="exact"/>
              <w:jc w:val="right"/>
              <w:rPr>
                <w:rFonts w:ascii="宋体" w:hAnsi="宋体"/>
                <w:szCs w:val="21"/>
              </w:rPr>
            </w:pPr>
            <w:r>
              <w:rPr>
                <w:rFonts w:hint="eastAsia" w:ascii="宋体" w:hAnsi="宋体"/>
                <w:szCs w:val="21"/>
              </w:rPr>
              <w:t>教研室主任签字：</w:t>
            </w:r>
            <w:r>
              <w:rPr>
                <w:rFonts w:ascii="宋体" w:hAnsi="宋体"/>
                <w:szCs w:val="21"/>
              </w:rPr>
              <w:t xml:space="preserve">                        </w:t>
            </w:r>
          </w:p>
          <w:p>
            <w:pPr>
              <w:widowControl/>
              <w:tabs>
                <w:tab w:val="left" w:pos="540"/>
              </w:tabs>
              <w:wordWrap w:val="0"/>
              <w:spacing w:line="540" w:lineRule="exact"/>
              <w:jc w:val="right"/>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1234" w:type="dxa"/>
            <w:vAlign w:val="center"/>
          </w:tcPr>
          <w:p>
            <w:pPr>
              <w:widowControl/>
              <w:tabs>
                <w:tab w:val="left" w:pos="540"/>
              </w:tabs>
              <w:spacing w:line="320" w:lineRule="exact"/>
              <w:jc w:val="center"/>
              <w:rPr>
                <w:rFonts w:ascii="宋体"/>
                <w:b/>
                <w:szCs w:val="21"/>
              </w:rPr>
            </w:pPr>
            <w:r>
              <w:rPr>
                <w:rFonts w:hint="eastAsia" w:ascii="宋体" w:hAnsi="宋体"/>
                <w:b/>
                <w:szCs w:val="21"/>
              </w:rPr>
              <w:t>所</w:t>
            </w:r>
          </w:p>
          <w:p>
            <w:pPr>
              <w:widowControl/>
              <w:tabs>
                <w:tab w:val="left" w:pos="540"/>
              </w:tabs>
              <w:spacing w:line="320" w:lineRule="exact"/>
              <w:jc w:val="center"/>
              <w:rPr>
                <w:rFonts w:ascii="宋体"/>
                <w:b/>
                <w:szCs w:val="21"/>
              </w:rPr>
            </w:pPr>
            <w:r>
              <w:rPr>
                <w:rFonts w:hint="eastAsia" w:ascii="宋体" w:hAnsi="宋体"/>
                <w:b/>
                <w:szCs w:val="21"/>
              </w:rPr>
              <w:t>在</w:t>
            </w:r>
          </w:p>
          <w:p>
            <w:pPr>
              <w:widowControl/>
              <w:tabs>
                <w:tab w:val="left" w:pos="540"/>
              </w:tabs>
              <w:spacing w:line="320" w:lineRule="exact"/>
              <w:jc w:val="center"/>
              <w:rPr>
                <w:rFonts w:ascii="宋体"/>
                <w:b/>
                <w:szCs w:val="21"/>
              </w:rPr>
            </w:pPr>
            <w:r>
              <w:rPr>
                <w:rFonts w:hint="eastAsia" w:ascii="宋体" w:hAnsi="宋体"/>
                <w:b/>
                <w:szCs w:val="21"/>
              </w:rPr>
              <w:t>系</w:t>
            </w:r>
          </w:p>
          <w:p>
            <w:pPr>
              <w:widowControl/>
              <w:tabs>
                <w:tab w:val="left" w:pos="540"/>
              </w:tabs>
              <w:spacing w:line="320" w:lineRule="exact"/>
              <w:jc w:val="center"/>
              <w:rPr>
                <w:rFonts w:ascii="宋体"/>
                <w:b/>
                <w:szCs w:val="21"/>
              </w:rPr>
            </w:pPr>
            <w:r>
              <w:rPr>
                <w:rFonts w:hint="eastAsia" w:ascii="宋体" w:hAnsi="宋体"/>
                <w:b/>
                <w:szCs w:val="21"/>
              </w:rPr>
              <w:t>部</w:t>
            </w:r>
          </w:p>
          <w:p>
            <w:pPr>
              <w:widowControl/>
              <w:tabs>
                <w:tab w:val="left" w:pos="540"/>
              </w:tabs>
              <w:spacing w:line="320" w:lineRule="exact"/>
              <w:jc w:val="center"/>
              <w:rPr>
                <w:rFonts w:ascii="宋体"/>
                <w:b/>
                <w:szCs w:val="21"/>
              </w:rPr>
            </w:pPr>
            <w:r>
              <w:rPr>
                <w:rFonts w:hint="eastAsia" w:ascii="宋体" w:hAnsi="宋体"/>
                <w:b/>
                <w:szCs w:val="21"/>
              </w:rPr>
              <w:t>意</w:t>
            </w:r>
          </w:p>
          <w:p>
            <w:pPr>
              <w:widowControl/>
              <w:tabs>
                <w:tab w:val="left" w:pos="540"/>
              </w:tabs>
              <w:spacing w:line="320" w:lineRule="exact"/>
              <w:jc w:val="center"/>
              <w:rPr>
                <w:rFonts w:ascii="宋体"/>
                <w:b/>
                <w:szCs w:val="21"/>
              </w:rPr>
            </w:pPr>
            <w:r>
              <w:rPr>
                <w:rFonts w:hint="eastAsia" w:ascii="宋体" w:hAnsi="宋体"/>
                <w:b/>
                <w:szCs w:val="21"/>
              </w:rPr>
              <w:t>见</w:t>
            </w:r>
          </w:p>
        </w:tc>
        <w:tc>
          <w:tcPr>
            <w:tcW w:w="7288" w:type="dxa"/>
            <w:gridSpan w:val="5"/>
            <w:vAlign w:val="top"/>
          </w:tcPr>
          <w:p>
            <w:pPr>
              <w:widowControl/>
              <w:tabs>
                <w:tab w:val="left" w:pos="540"/>
              </w:tabs>
              <w:spacing w:line="540" w:lineRule="exact"/>
              <w:jc w:val="left"/>
              <w:rPr>
                <w:rFonts w:ascii="宋体"/>
                <w:szCs w:val="21"/>
              </w:rPr>
            </w:pPr>
          </w:p>
          <w:p>
            <w:pPr>
              <w:widowControl/>
              <w:tabs>
                <w:tab w:val="left" w:pos="540"/>
              </w:tabs>
              <w:spacing w:line="540" w:lineRule="exact"/>
              <w:jc w:val="left"/>
              <w:rPr>
                <w:rFonts w:ascii="宋体"/>
                <w:szCs w:val="21"/>
              </w:rPr>
            </w:pPr>
          </w:p>
          <w:p>
            <w:pPr>
              <w:widowControl/>
              <w:tabs>
                <w:tab w:val="left" w:pos="540"/>
              </w:tabs>
              <w:spacing w:line="540" w:lineRule="exact"/>
              <w:jc w:val="left"/>
              <w:rPr>
                <w:rFonts w:ascii="宋体"/>
                <w:szCs w:val="21"/>
              </w:rPr>
            </w:pPr>
          </w:p>
          <w:p>
            <w:pPr>
              <w:widowControl/>
              <w:tabs>
                <w:tab w:val="left" w:pos="540"/>
              </w:tabs>
              <w:spacing w:line="540" w:lineRule="exact"/>
              <w:jc w:val="left"/>
              <w:rPr>
                <w:rFonts w:ascii="宋体"/>
                <w:szCs w:val="21"/>
              </w:rPr>
            </w:pPr>
            <w:bookmarkStart w:id="0" w:name="_GoBack"/>
            <w:bookmarkEnd w:id="0"/>
          </w:p>
          <w:p>
            <w:pPr>
              <w:widowControl/>
              <w:tabs>
                <w:tab w:val="left" w:pos="540"/>
              </w:tabs>
              <w:spacing w:line="540" w:lineRule="exact"/>
              <w:ind w:left="5040" w:leftChars="950" w:hanging="3045" w:hangingChars="1450"/>
              <w:jc w:val="left"/>
              <w:rPr>
                <w:rFonts w:ascii="宋体"/>
                <w:szCs w:val="21"/>
              </w:rPr>
            </w:pPr>
            <w:r>
              <w:rPr>
                <w:rFonts w:hint="eastAsia" w:ascii="宋体" w:hAnsi="宋体"/>
                <w:szCs w:val="21"/>
              </w:rPr>
              <w:t>主任签字：</w:t>
            </w:r>
            <w:r>
              <w:rPr>
                <w:rFonts w:ascii="宋体" w:hAnsi="宋体"/>
                <w:szCs w:val="21"/>
              </w:rPr>
              <w:t xml:space="preserve">                  </w:t>
            </w:r>
            <w:r>
              <w:rPr>
                <w:rFonts w:hint="eastAsia" w:ascii="宋体" w:hAnsi="宋体"/>
                <w:szCs w:val="21"/>
              </w:rPr>
              <w:t>系部盖章：</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r>
        <w:rPr>
          <w:rFonts w:hint="eastAsia"/>
          <w:b/>
          <w:szCs w:val="21"/>
        </w:rPr>
        <w:t>注：请双面打印一式两份，签字盖章后于学期开始</w:t>
      </w:r>
      <w:r>
        <w:rPr>
          <w:b/>
          <w:szCs w:val="21"/>
        </w:rPr>
        <w:t>2</w:t>
      </w:r>
      <w:r>
        <w:rPr>
          <w:rFonts w:hint="eastAsia"/>
          <w:b/>
          <w:szCs w:val="21"/>
        </w:rPr>
        <w:t>周内以系部为单位报送教务处备案。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B2BD5"/>
    <w:rsid w:val="018228CC"/>
    <w:rsid w:val="01A6475C"/>
    <w:rsid w:val="026B50F3"/>
    <w:rsid w:val="02FA3A7E"/>
    <w:rsid w:val="06276FBA"/>
    <w:rsid w:val="07427F74"/>
    <w:rsid w:val="09BC3FC6"/>
    <w:rsid w:val="0B83633F"/>
    <w:rsid w:val="0B885215"/>
    <w:rsid w:val="0BAB2C06"/>
    <w:rsid w:val="0EA01724"/>
    <w:rsid w:val="0F07205C"/>
    <w:rsid w:val="10F266E6"/>
    <w:rsid w:val="12C75944"/>
    <w:rsid w:val="13123D1B"/>
    <w:rsid w:val="14022740"/>
    <w:rsid w:val="152918B1"/>
    <w:rsid w:val="15931609"/>
    <w:rsid w:val="18167B58"/>
    <w:rsid w:val="19860BE2"/>
    <w:rsid w:val="1A7E07F5"/>
    <w:rsid w:val="1BCD7B11"/>
    <w:rsid w:val="1D562776"/>
    <w:rsid w:val="1E265CCD"/>
    <w:rsid w:val="1E8A2EAA"/>
    <w:rsid w:val="1FCB2BD5"/>
    <w:rsid w:val="1FFA4CE3"/>
    <w:rsid w:val="22FE7471"/>
    <w:rsid w:val="2327052D"/>
    <w:rsid w:val="251F109C"/>
    <w:rsid w:val="264A7027"/>
    <w:rsid w:val="26984BBE"/>
    <w:rsid w:val="2A473AA8"/>
    <w:rsid w:val="2BB9017F"/>
    <w:rsid w:val="2C6651C1"/>
    <w:rsid w:val="2D074C5E"/>
    <w:rsid w:val="2E267B6C"/>
    <w:rsid w:val="2E8E1F00"/>
    <w:rsid w:val="2EA84240"/>
    <w:rsid w:val="2EC7144F"/>
    <w:rsid w:val="2EEC4B20"/>
    <w:rsid w:val="2F976470"/>
    <w:rsid w:val="2FCA740C"/>
    <w:rsid w:val="30565105"/>
    <w:rsid w:val="328B24CB"/>
    <w:rsid w:val="34B82C37"/>
    <w:rsid w:val="383A4C4D"/>
    <w:rsid w:val="3B367D6F"/>
    <w:rsid w:val="3D0C6601"/>
    <w:rsid w:val="3D8A6573"/>
    <w:rsid w:val="3DDD4302"/>
    <w:rsid w:val="3E0652C3"/>
    <w:rsid w:val="3EE52960"/>
    <w:rsid w:val="3F6A04CC"/>
    <w:rsid w:val="404A1052"/>
    <w:rsid w:val="4300717E"/>
    <w:rsid w:val="442E73BA"/>
    <w:rsid w:val="44DD271A"/>
    <w:rsid w:val="45871B7E"/>
    <w:rsid w:val="46F04DB8"/>
    <w:rsid w:val="48726AEA"/>
    <w:rsid w:val="4B586480"/>
    <w:rsid w:val="4D6506A1"/>
    <w:rsid w:val="50983716"/>
    <w:rsid w:val="51B944E7"/>
    <w:rsid w:val="52455D35"/>
    <w:rsid w:val="55671595"/>
    <w:rsid w:val="55C1320F"/>
    <w:rsid w:val="56F50707"/>
    <w:rsid w:val="59696283"/>
    <w:rsid w:val="5AE16043"/>
    <w:rsid w:val="5CD94F55"/>
    <w:rsid w:val="5E3C361C"/>
    <w:rsid w:val="60060A99"/>
    <w:rsid w:val="60175FF1"/>
    <w:rsid w:val="60CA1603"/>
    <w:rsid w:val="61897046"/>
    <w:rsid w:val="62F153E7"/>
    <w:rsid w:val="63803408"/>
    <w:rsid w:val="63A31C27"/>
    <w:rsid w:val="63FF6AE6"/>
    <w:rsid w:val="65696009"/>
    <w:rsid w:val="666A46F7"/>
    <w:rsid w:val="668E6B30"/>
    <w:rsid w:val="69941E51"/>
    <w:rsid w:val="6B9C3394"/>
    <w:rsid w:val="6C736C5D"/>
    <w:rsid w:val="6D5D3F65"/>
    <w:rsid w:val="6EFF3DF5"/>
    <w:rsid w:val="70263AB7"/>
    <w:rsid w:val="72830E65"/>
    <w:rsid w:val="72BB3053"/>
    <w:rsid w:val="73C837B2"/>
    <w:rsid w:val="746E5A3E"/>
    <w:rsid w:val="748E175C"/>
    <w:rsid w:val="74F837A0"/>
    <w:rsid w:val="77CB4F14"/>
    <w:rsid w:val="79F840DC"/>
    <w:rsid w:val="7B2C4D97"/>
    <w:rsid w:val="7CD8372B"/>
    <w:rsid w:val="7D7F7F54"/>
    <w:rsid w:val="7E70361A"/>
    <w:rsid w:val="7E8E6307"/>
    <w:rsid w:val="7E967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2019-02-25T09:10:00Z</dcterms:created>
  <dc:creator>Administrator</dc:creator>
  <cp:lastModifiedBy>Lisa</cp:lastModifiedBy>
  <dcterms:modified xsi:type="dcterms:W3CDTF">2019-03-07T05:29:16Z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