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留级试读协议书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学院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专业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级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班学生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，学号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身份证号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，2020—2021学年课程成绩中不及格课程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门，经补考后仍有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none"/>
          <w:lang w:val="en-US" w:eastAsia="zh-CN"/>
        </w:rPr>
        <w:t>门不及格，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达到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《运城职业技术大学学生管理规定（试行）》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退学标准，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学校同意给予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留级试读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机会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现提出申请，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并与学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签订如下协议：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留级试读期为一年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，即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2021—2022学年。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留级试读期间按时缴纳学费和相关费用，学费按照留入年级的标准收取。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留级试读期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若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学业成绩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再次达到留级标准，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按自动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退学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eastAsia="zh-CN"/>
        </w:rPr>
        <w:t>处理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此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协议书经双方共同签字盖章后生效，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一式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学生、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、教务处各执一份。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6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（盖章）：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 xml:space="preserve">  学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生（签字）：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6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  <w:lang w:eastAsia="zh-CN"/>
        </w:rPr>
        <w:t>院长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（签字）：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kern w:val="0"/>
          <w:sz w:val="28"/>
          <w:szCs w:val="28"/>
          <w:highlight w:val="none"/>
          <w:u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t>学生家长（签字）：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60" w:lineRule="exact"/>
        <w:ind w:firstLine="840" w:firstLineChars="3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</w:rPr>
        <w:t xml:space="preserve">日   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EF7E33"/>
    <w:multiLevelType w:val="singleLevel"/>
    <w:tmpl w:val="A6EF7E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46CDF"/>
    <w:rsid w:val="0441041A"/>
    <w:rsid w:val="04BB5D1E"/>
    <w:rsid w:val="05EA6F4E"/>
    <w:rsid w:val="07931120"/>
    <w:rsid w:val="08147D89"/>
    <w:rsid w:val="08D7520A"/>
    <w:rsid w:val="0BBC698E"/>
    <w:rsid w:val="0BCC7365"/>
    <w:rsid w:val="0C9C626C"/>
    <w:rsid w:val="18B34ECC"/>
    <w:rsid w:val="1BB76E47"/>
    <w:rsid w:val="1BBE3BF3"/>
    <w:rsid w:val="206119E3"/>
    <w:rsid w:val="235A1001"/>
    <w:rsid w:val="25484E3F"/>
    <w:rsid w:val="28A661C1"/>
    <w:rsid w:val="29FA7157"/>
    <w:rsid w:val="2AFC51DC"/>
    <w:rsid w:val="2D106348"/>
    <w:rsid w:val="2E2C7658"/>
    <w:rsid w:val="312022CD"/>
    <w:rsid w:val="34EF3EC2"/>
    <w:rsid w:val="357119DF"/>
    <w:rsid w:val="382814C3"/>
    <w:rsid w:val="3A26463D"/>
    <w:rsid w:val="3FF56FFC"/>
    <w:rsid w:val="4725553D"/>
    <w:rsid w:val="47CF7193"/>
    <w:rsid w:val="4D9207DF"/>
    <w:rsid w:val="4E8E0E79"/>
    <w:rsid w:val="50BA15B6"/>
    <w:rsid w:val="54954AF7"/>
    <w:rsid w:val="57E46E75"/>
    <w:rsid w:val="58684B39"/>
    <w:rsid w:val="627C0A1D"/>
    <w:rsid w:val="6DCA458D"/>
    <w:rsid w:val="72CC655A"/>
    <w:rsid w:val="736A3926"/>
    <w:rsid w:val="750206BD"/>
    <w:rsid w:val="759A6BAE"/>
    <w:rsid w:val="765D5477"/>
    <w:rsid w:val="78333843"/>
    <w:rsid w:val="79DA000B"/>
    <w:rsid w:val="7AD94964"/>
    <w:rsid w:val="7D16264F"/>
    <w:rsid w:val="7F657FFD"/>
    <w:rsid w:val="7FD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2021-11-02T02:40:47Z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